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C8A5F" w14:textId="77777777" w:rsidR="00972B10" w:rsidRPr="00220810" w:rsidRDefault="00972B10" w:rsidP="00972B10">
      <w:pPr>
        <w:pStyle w:val="0Textedebase"/>
        <w:spacing w:line="240" w:lineRule="exact"/>
        <w:rPr>
          <w:b/>
          <w:bCs/>
          <w:lang w:val="es-ES_tradnl"/>
        </w:rPr>
      </w:pPr>
      <w:bookmarkStart w:id="0" w:name="_GoBack"/>
      <w:bookmarkEnd w:id="0"/>
      <w:r w:rsidRPr="00220810">
        <w:rPr>
          <w:b/>
          <w:bCs/>
          <w:lang w:val="es-ES_tradnl"/>
        </w:rPr>
        <w:t>Consulta pública sobre la apertura de la UPU a los actores del sector postal ampliado</w:t>
      </w:r>
    </w:p>
    <w:p w14:paraId="2EEC8A60" w14:textId="77777777" w:rsidR="00972B10" w:rsidRPr="00220810" w:rsidRDefault="00972B10" w:rsidP="00972B10">
      <w:pPr>
        <w:pStyle w:val="0Textedebase"/>
        <w:spacing w:line="240" w:lineRule="exact"/>
        <w:rPr>
          <w:lang w:val="es-ES_tradnl"/>
        </w:rPr>
      </w:pPr>
    </w:p>
    <w:p w14:paraId="2EEC8A61" w14:textId="77777777" w:rsidR="00972B10" w:rsidRPr="00220810" w:rsidRDefault="00972B10" w:rsidP="00972B10">
      <w:pPr>
        <w:jc w:val="both"/>
        <w:rPr>
          <w:lang w:val="es-ES_tradnl"/>
        </w:rPr>
      </w:pPr>
      <w:r w:rsidRPr="00220810">
        <w:rPr>
          <w:lang w:val="es-ES_tradnl"/>
        </w:rPr>
        <w:t xml:space="preserve">La Unión Postal Universal (UPU) es una organización intergubernamental y un organismo especializado del sistema de las Naciones Unidas, compuesta por 192 Países miembros, cuya misión es «favorecer el desarrollo sostenible de servicios postales universales de calidad, eficaces y accesibles, para facilitar la comunicación entre todos los pueblos del mundo». </w:t>
      </w:r>
    </w:p>
    <w:p w14:paraId="2EEC8A62" w14:textId="77777777" w:rsidR="00972B10" w:rsidRPr="00220810" w:rsidRDefault="00972B10" w:rsidP="00972B10">
      <w:pPr>
        <w:jc w:val="both"/>
        <w:rPr>
          <w:lang w:val="es-ES_tradnl"/>
        </w:rPr>
      </w:pPr>
    </w:p>
    <w:p w14:paraId="2EEC8A63" w14:textId="77777777" w:rsidR="00972B10" w:rsidRPr="00220810" w:rsidRDefault="00972B10" w:rsidP="00972B10">
      <w:pPr>
        <w:jc w:val="both"/>
        <w:rPr>
          <w:lang w:val="es-ES_tradnl"/>
        </w:rPr>
      </w:pPr>
      <w:r w:rsidRPr="00220810">
        <w:rPr>
          <w:lang w:val="es-ES_tradnl"/>
        </w:rPr>
        <w:t xml:space="preserve">La UPU es la organización central para los Correos, de carácter intergubernamental, y el concepto de participación del sector en el sentido amplio está inscrito en su misión y su estrategia. Tal como fue reconocido por el Congreso de Abiyán en su resolución C 11/2021, el acceso de los actores del sector postal ampliado a los productos y servicios de la UPU contribuirá al cumplimiento de la misión de la UPU tal como se establece en su Constitución. </w:t>
      </w:r>
    </w:p>
    <w:p w14:paraId="2EEC8A64" w14:textId="77777777" w:rsidR="00972B10" w:rsidRPr="00220810" w:rsidRDefault="00972B10" w:rsidP="00972B10">
      <w:pPr>
        <w:jc w:val="both"/>
        <w:rPr>
          <w:lang w:val="es-ES_tradnl"/>
        </w:rPr>
      </w:pPr>
    </w:p>
    <w:p w14:paraId="2EEC8A65" w14:textId="77777777" w:rsidR="00972B10" w:rsidRPr="00220810" w:rsidRDefault="00972B10" w:rsidP="00972B10">
      <w:pPr>
        <w:jc w:val="both"/>
        <w:rPr>
          <w:lang w:val="es-ES_tradnl"/>
        </w:rPr>
      </w:pPr>
      <w:r w:rsidRPr="00220810">
        <w:rPr>
          <w:lang w:val="es-ES_tradnl"/>
        </w:rPr>
        <w:t xml:space="preserve">En particular, contribuirá a cumplir la misión de la UPU en las áreas de la cooperación y la interacción entre las partes actuantes, así como a satisfacer las necesidades cambiantes de la ciudadanía. Estos trabajos fueron llevados adelante por el Consejo de Administración, que creó un equipo especial dedicado para examinar más detenidamente esta cuestión. </w:t>
      </w:r>
    </w:p>
    <w:p w14:paraId="2EEC8A66" w14:textId="77777777" w:rsidR="00972B10" w:rsidRPr="00220810" w:rsidRDefault="00972B10" w:rsidP="00972B10">
      <w:pPr>
        <w:jc w:val="both"/>
        <w:rPr>
          <w:lang w:val="es-ES_tradnl"/>
        </w:rPr>
      </w:pPr>
    </w:p>
    <w:p w14:paraId="2EEC8A67" w14:textId="77777777" w:rsidR="00972B10" w:rsidRPr="00220810" w:rsidRDefault="00972B10" w:rsidP="00972B10">
      <w:pPr>
        <w:jc w:val="both"/>
        <w:rPr>
          <w:lang w:val="es-ES_tradnl"/>
        </w:rPr>
      </w:pPr>
      <w:r w:rsidRPr="00220810">
        <w:rPr>
          <w:lang w:val="es-ES_tradnl"/>
        </w:rPr>
        <w:t>Como actor clave de este entorno que evoluciona con rapidez, sus opiniones son sumamente valiosas para avanzar con los trabajos en la materia. El cuestionario que figura a continuación tiene el objeto de reunir más información sobre el estado de los mercados postales en su país y de examinar las posibles formas y condiciones que permitan la apertura de la UPU al sector postal ampliado.</w:t>
      </w:r>
    </w:p>
    <w:p w14:paraId="2EEC8A68" w14:textId="77777777" w:rsidR="00972B10" w:rsidRPr="00220810" w:rsidRDefault="00972B10" w:rsidP="00972B10">
      <w:pPr>
        <w:jc w:val="both"/>
        <w:rPr>
          <w:lang w:val="es-ES_tradnl"/>
        </w:rPr>
      </w:pPr>
    </w:p>
    <w:p w14:paraId="2EEC8A69" w14:textId="77777777" w:rsidR="00972B10" w:rsidRPr="00220810" w:rsidRDefault="00972B10" w:rsidP="00972B10">
      <w:pPr>
        <w:jc w:val="both"/>
        <w:rPr>
          <w:lang w:val="es-ES_tradnl"/>
        </w:rPr>
      </w:pPr>
    </w:p>
    <w:p w14:paraId="2EEC8A6A" w14:textId="77777777" w:rsidR="00972B10" w:rsidRPr="00220810" w:rsidRDefault="00972B10" w:rsidP="00972B10">
      <w:pPr>
        <w:jc w:val="both"/>
        <w:rPr>
          <w:b/>
          <w:bCs/>
          <w:lang w:val="es-ES_tradnl"/>
        </w:rPr>
      </w:pPr>
      <w:r w:rsidRPr="00220810">
        <w:rPr>
          <w:b/>
          <w:bCs/>
          <w:lang w:val="es-ES_tradnl"/>
        </w:rPr>
        <w:t>Instrucciones relativas al cuestionario</w:t>
      </w:r>
    </w:p>
    <w:p w14:paraId="2EEC8A6B" w14:textId="77777777" w:rsidR="00972B10" w:rsidRPr="00220810" w:rsidRDefault="00972B10" w:rsidP="00972B10">
      <w:pPr>
        <w:jc w:val="both"/>
        <w:rPr>
          <w:lang w:val="es-ES_tradnl"/>
        </w:rPr>
      </w:pPr>
    </w:p>
    <w:p w14:paraId="2EEC8A6C" w14:textId="77777777" w:rsidR="00972B10" w:rsidRPr="00220810" w:rsidRDefault="00972B10" w:rsidP="00972B10">
      <w:pPr>
        <w:pBdr>
          <w:top w:val="single" w:sz="4" w:space="1" w:color="auto"/>
          <w:left w:val="single" w:sz="4" w:space="4" w:color="auto"/>
          <w:bottom w:val="single" w:sz="4" w:space="1" w:color="auto"/>
          <w:right w:val="single" w:sz="4" w:space="4" w:color="auto"/>
        </w:pBdr>
        <w:jc w:val="both"/>
        <w:rPr>
          <w:lang w:val="es-ES_tradnl"/>
        </w:rPr>
      </w:pPr>
      <w:r w:rsidRPr="00220810">
        <w:rPr>
          <w:lang w:val="es-ES_tradnl"/>
        </w:rPr>
        <w:t xml:space="preserve">El presente cuestionario es </w:t>
      </w:r>
      <w:r w:rsidRPr="00220810">
        <w:rPr>
          <w:b/>
          <w:lang w:val="es-ES_tradnl"/>
        </w:rPr>
        <w:t>confidencial</w:t>
      </w:r>
      <w:r w:rsidRPr="00220810">
        <w:rPr>
          <w:lang w:val="es-ES_tradnl"/>
        </w:rPr>
        <w:t xml:space="preserve">. </w:t>
      </w:r>
    </w:p>
    <w:p w14:paraId="2EEC8A6D" w14:textId="77777777" w:rsidR="00972B10" w:rsidRPr="00220810" w:rsidRDefault="00972B10" w:rsidP="00972B10">
      <w:pPr>
        <w:pBdr>
          <w:top w:val="single" w:sz="4" w:space="1" w:color="auto"/>
          <w:left w:val="single" w:sz="4" w:space="4" w:color="auto"/>
          <w:bottom w:val="single" w:sz="4" w:space="1" w:color="auto"/>
          <w:right w:val="single" w:sz="4" w:space="4" w:color="auto"/>
        </w:pBdr>
        <w:jc w:val="both"/>
        <w:rPr>
          <w:lang w:val="es-ES_tradnl"/>
        </w:rPr>
      </w:pPr>
    </w:p>
    <w:p w14:paraId="2EEC8A6E" w14:textId="77777777" w:rsidR="00972B10" w:rsidRPr="00220810" w:rsidRDefault="00972B10" w:rsidP="00972B10">
      <w:pPr>
        <w:pBdr>
          <w:top w:val="single" w:sz="4" w:space="1" w:color="auto"/>
          <w:left w:val="single" w:sz="4" w:space="4" w:color="auto"/>
          <w:bottom w:val="single" w:sz="4" w:space="1" w:color="auto"/>
          <w:right w:val="single" w:sz="4" w:space="4" w:color="auto"/>
        </w:pBdr>
        <w:jc w:val="both"/>
        <w:rPr>
          <w:lang w:val="es-ES_tradnl"/>
        </w:rPr>
      </w:pPr>
      <w:r w:rsidRPr="00220810">
        <w:rPr>
          <w:lang w:val="es-ES_tradnl"/>
        </w:rPr>
        <w:t>Las respuestas individuales no serán compartidas con las demás partes interesadas. Presentaremos las respuestas agregadas a los órganos pertinentes de la UPU con el objeto de facilitar el proceso de toma de decisiones.</w:t>
      </w:r>
    </w:p>
    <w:p w14:paraId="2EEC8A6F" w14:textId="77777777" w:rsidR="00972B10" w:rsidRPr="00220810" w:rsidRDefault="00972B10" w:rsidP="00972B10">
      <w:pPr>
        <w:jc w:val="both"/>
        <w:rPr>
          <w:lang w:val="es-ES_tradnl"/>
        </w:rPr>
      </w:pPr>
    </w:p>
    <w:p w14:paraId="2EEC8A70" w14:textId="77777777" w:rsidR="00972B10" w:rsidRPr="00220810" w:rsidRDefault="00972B10" w:rsidP="00972B10">
      <w:pPr>
        <w:spacing w:after="120"/>
        <w:jc w:val="both"/>
        <w:rPr>
          <w:rFonts w:cs="Arial"/>
          <w:lang w:val="es-ES_tradnl"/>
        </w:rPr>
      </w:pPr>
      <w:r w:rsidRPr="00220810">
        <w:rPr>
          <w:lang w:val="es-ES_tradnl"/>
        </w:rPr>
        <w:t>A efectos del presente cuestionario, se utilizarán las siguientes definiciones:</w:t>
      </w:r>
    </w:p>
    <w:p w14:paraId="2EEC8A71" w14:textId="77777777" w:rsidR="00972B10" w:rsidRPr="00220810" w:rsidRDefault="00972B10" w:rsidP="00972B10">
      <w:pPr>
        <w:pStyle w:val="Premierretrait"/>
        <w:rPr>
          <w:rFonts w:cs="Arial"/>
          <w:lang w:val="es-ES_tradnl"/>
        </w:rPr>
      </w:pPr>
      <w:r w:rsidRPr="00220810">
        <w:rPr>
          <w:lang w:val="es-ES_tradnl"/>
        </w:rPr>
        <w:t>–</w:t>
      </w:r>
      <w:r w:rsidRPr="00220810">
        <w:rPr>
          <w:lang w:val="es-ES_tradnl"/>
        </w:rPr>
        <w:tab/>
        <w:t>La expresión «actores del sector postal ampliado» se refiere a cualquier parte interesada que pueda ser considerada como parte del sector postal ampliado. Esta categoría incluye, sin restricciones, los operadores postales distintos del operador o los operadores designados por un País miembro de la UPU, los minoristas electrónicos, las empresas de mensajería, los proveedores de servicios logísticos, los proveedores de servicios financieros, las compañías aéreas, las empresas ferroviarias y otras empresas de transporte, las organizaciones aduaneras, los fabricantes de soluciones postales y relacionadas con el sector postal, las asociaciones de clientes, los sindicatos o las asociaciones de trabajadores de los servicios postales.</w:t>
      </w:r>
    </w:p>
    <w:p w14:paraId="2EEC8A72" w14:textId="77777777" w:rsidR="00972B10" w:rsidRPr="00220810" w:rsidRDefault="00972B10" w:rsidP="00972B10">
      <w:pPr>
        <w:pStyle w:val="Premierretrait"/>
        <w:rPr>
          <w:lang w:val="es-ES_tradnl"/>
        </w:rPr>
      </w:pPr>
      <w:r w:rsidRPr="00220810">
        <w:rPr>
          <w:lang w:val="es-ES_tradnl"/>
        </w:rPr>
        <w:t>–</w:t>
      </w:r>
      <w:r w:rsidRPr="00220810">
        <w:rPr>
          <w:lang w:val="es-ES_tradnl"/>
        </w:rPr>
        <w:tab/>
        <w:t xml:space="preserve">La expresión «operador designado» se refiere al operador o a los operadores designados por un gobierno y/o una autoridad reguladora nacional para cumplir con ciertas obligaciones relativas a la prestación de servicios postales. En la mayoría de los países, el operador designado es el operador postal histórico, conocido generalmente como «el Correo» o «la oficina de Correos». </w:t>
      </w:r>
    </w:p>
    <w:p w14:paraId="2EEC8A73" w14:textId="77777777" w:rsidR="00972B10" w:rsidRPr="00220810" w:rsidRDefault="00972B10" w:rsidP="00972B10">
      <w:pPr>
        <w:jc w:val="both"/>
        <w:rPr>
          <w:lang w:val="es-ES_tradnl"/>
        </w:rPr>
      </w:pPr>
    </w:p>
    <w:p w14:paraId="2EEC8A74" w14:textId="77777777" w:rsidR="00972B10" w:rsidRPr="00220810" w:rsidRDefault="00972B10" w:rsidP="00972B10">
      <w:pPr>
        <w:jc w:val="both"/>
        <w:rPr>
          <w:lang w:val="es-ES_tradnl"/>
        </w:rPr>
      </w:pPr>
      <w:r w:rsidRPr="00220810">
        <w:rPr>
          <w:lang w:val="es-ES_tradnl"/>
        </w:rPr>
        <w:t>Sírvase responder a todas las preguntas con la mayor precisión posible y devolver el cuestionario completado por correo electrónico (</w:t>
      </w:r>
      <w:hyperlink r:id="rId11" w:history="1">
        <w:r w:rsidRPr="00220810">
          <w:rPr>
            <w:rStyle w:val="Hyperlink"/>
            <w:b w:val="0"/>
            <w:lang w:val="es-ES_tradnl"/>
          </w:rPr>
          <w:t>TF.Openingup@upu.int</w:t>
        </w:r>
      </w:hyperlink>
      <w:r w:rsidRPr="00220810">
        <w:rPr>
          <w:lang w:val="es-ES_tradnl"/>
        </w:rPr>
        <w:t xml:space="preserve">) </w:t>
      </w:r>
      <w:r w:rsidRPr="00220810">
        <w:rPr>
          <w:b/>
          <w:lang w:val="es-ES_tradnl"/>
        </w:rPr>
        <w:t>antes del viernes 26 de agosto de 2022</w:t>
      </w:r>
      <w:r w:rsidRPr="00220810">
        <w:rPr>
          <w:lang w:val="es-ES_tradnl"/>
        </w:rPr>
        <w:t>.</w:t>
      </w:r>
    </w:p>
    <w:p w14:paraId="2EEC8A75" w14:textId="77777777" w:rsidR="00972B10" w:rsidRPr="00220810" w:rsidRDefault="00972B10" w:rsidP="00972B10">
      <w:pPr>
        <w:jc w:val="both"/>
        <w:rPr>
          <w:lang w:val="es-ES_tradnl"/>
        </w:rPr>
      </w:pPr>
    </w:p>
    <w:p w14:paraId="2EEC8A76" w14:textId="77777777" w:rsidR="00972B10" w:rsidRPr="00220810" w:rsidRDefault="00972B10" w:rsidP="00972B10">
      <w:pPr>
        <w:jc w:val="both"/>
        <w:rPr>
          <w:lang w:val="es-ES_tradnl"/>
        </w:rPr>
      </w:pPr>
    </w:p>
    <w:p w14:paraId="2EEC8A77" w14:textId="77777777" w:rsidR="00972B10" w:rsidRPr="00220810" w:rsidRDefault="00972B10" w:rsidP="00972B10">
      <w:pPr>
        <w:pageBreakBefore/>
        <w:rPr>
          <w:rFonts w:cs="Arial"/>
          <w:b/>
          <w:bCs/>
          <w:lang w:val="es-ES_tradnl"/>
        </w:rPr>
      </w:pPr>
      <w:r w:rsidRPr="00220810">
        <w:rPr>
          <w:b/>
          <w:bCs/>
          <w:lang w:val="es-ES_tradnl"/>
        </w:rPr>
        <w:lastRenderedPageBreak/>
        <w:t>Información de contacto</w:t>
      </w:r>
    </w:p>
    <w:p w14:paraId="2EEC8A78" w14:textId="77777777" w:rsidR="00972B10" w:rsidRPr="00220810" w:rsidRDefault="00972B10" w:rsidP="00972B10">
      <w:pPr>
        <w:pStyle w:val="0Textedebase"/>
        <w:spacing w:line="240" w:lineRule="exact"/>
        <w:rPr>
          <w:lang w:val="es-ES_tradnl"/>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650"/>
        <w:gridCol w:w="2004"/>
      </w:tblGrid>
      <w:tr w:rsidR="00972B10" w:rsidRPr="00220810" w14:paraId="2EEC8A7D" w14:textId="77777777" w:rsidTr="00972726">
        <w:trPr>
          <w:cantSplit/>
          <w:trHeight w:val="33"/>
        </w:trPr>
        <w:tc>
          <w:tcPr>
            <w:tcW w:w="7650" w:type="dxa"/>
            <w:tcBorders>
              <w:right w:val="nil"/>
            </w:tcBorders>
            <w:tcMar>
              <w:top w:w="57" w:type="dxa"/>
              <w:bottom w:w="0" w:type="dxa"/>
            </w:tcMar>
          </w:tcPr>
          <w:p w14:paraId="2EEC8A79" w14:textId="77777777" w:rsidR="00972B10" w:rsidRPr="00220810" w:rsidRDefault="00972B10" w:rsidP="00972726">
            <w:pPr>
              <w:spacing w:line="240" w:lineRule="auto"/>
              <w:ind w:right="74"/>
              <w:rPr>
                <w:rFonts w:cs="Arial"/>
                <w:sz w:val="16"/>
                <w:szCs w:val="16"/>
                <w:lang w:val="es-ES_tradnl"/>
              </w:rPr>
            </w:pPr>
            <w:r w:rsidRPr="00220810">
              <w:rPr>
                <w:sz w:val="16"/>
                <w:szCs w:val="16"/>
                <w:lang w:val="es-ES_tradnl"/>
              </w:rPr>
              <w:t>Nombre completo y cargo de la persona de contacto</w:t>
            </w:r>
            <w:r w:rsidRPr="00220810">
              <w:rPr>
                <w:sz w:val="16"/>
                <w:szCs w:val="16"/>
                <w:lang w:val="es-ES_tradnl"/>
              </w:rPr>
              <w:tab/>
            </w:r>
          </w:p>
          <w:p w14:paraId="2EEC8A7A" w14:textId="77777777" w:rsidR="00972B10" w:rsidRPr="00220810" w:rsidRDefault="00972B10" w:rsidP="00972726">
            <w:pPr>
              <w:spacing w:line="240" w:lineRule="auto"/>
              <w:rPr>
                <w:rFonts w:cs="Arial"/>
                <w:sz w:val="16"/>
                <w:szCs w:val="16"/>
                <w:lang w:val="es-ES_tradnl"/>
              </w:rPr>
            </w:pPr>
          </w:p>
          <w:p w14:paraId="2EEC8A7B" w14:textId="77777777" w:rsidR="00972B10" w:rsidRPr="00220810" w:rsidRDefault="00972B10" w:rsidP="00972726">
            <w:pPr>
              <w:spacing w:line="240" w:lineRule="auto"/>
              <w:rPr>
                <w:rFonts w:cs="Arial"/>
                <w:sz w:val="16"/>
                <w:szCs w:val="16"/>
                <w:lang w:val="es-ES_tradnl"/>
              </w:rPr>
            </w:pPr>
          </w:p>
        </w:tc>
        <w:tc>
          <w:tcPr>
            <w:tcW w:w="2004" w:type="dxa"/>
            <w:tcBorders>
              <w:left w:val="nil"/>
            </w:tcBorders>
            <w:tcMar>
              <w:top w:w="57" w:type="dxa"/>
            </w:tcMar>
            <w:vAlign w:val="bottom"/>
          </w:tcPr>
          <w:p w14:paraId="2EEC8A7C" w14:textId="77777777" w:rsidR="00972B10" w:rsidRPr="00220810" w:rsidRDefault="00CF0DA7" w:rsidP="00972726">
            <w:pPr>
              <w:tabs>
                <w:tab w:val="left" w:pos="921"/>
              </w:tabs>
              <w:rPr>
                <w:rFonts w:cs="Arial"/>
                <w:sz w:val="16"/>
                <w:szCs w:val="16"/>
                <w:lang w:val="es-ES_tradnl"/>
              </w:rPr>
            </w:pPr>
            <w:sdt>
              <w:sdtPr>
                <w:rPr>
                  <w:rFonts w:cs="Arial"/>
                  <w:sz w:val="24"/>
                  <w:szCs w:val="24"/>
                  <w:lang w:val="es-ES_tradnl"/>
                </w:rPr>
                <w:id w:val="-1110431100"/>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sz w:val="16"/>
                <w:szCs w:val="16"/>
                <w:lang w:val="es-ES_tradnl"/>
              </w:rPr>
              <w:t xml:space="preserve"> Sra.</w:t>
            </w:r>
            <w:r w:rsidR="00972B10" w:rsidRPr="00220810">
              <w:rPr>
                <w:sz w:val="16"/>
                <w:szCs w:val="16"/>
                <w:lang w:val="es-ES_tradnl"/>
              </w:rPr>
              <w:tab/>
            </w:r>
            <w:sdt>
              <w:sdtPr>
                <w:rPr>
                  <w:rFonts w:cs="Arial"/>
                  <w:sz w:val="24"/>
                  <w:szCs w:val="24"/>
                  <w:lang w:val="es-ES_tradnl"/>
                </w:rPr>
                <w:id w:val="1418218736"/>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sz w:val="16"/>
                <w:szCs w:val="16"/>
                <w:lang w:val="es-ES_tradnl"/>
              </w:rPr>
              <w:t xml:space="preserve"> Sr.</w:t>
            </w:r>
          </w:p>
        </w:tc>
      </w:tr>
      <w:tr w:rsidR="00972B10" w:rsidRPr="00220810" w14:paraId="2EEC8A81" w14:textId="77777777" w:rsidTr="00972726">
        <w:trPr>
          <w:cantSplit/>
        </w:trPr>
        <w:tc>
          <w:tcPr>
            <w:tcW w:w="9654" w:type="dxa"/>
            <w:gridSpan w:val="2"/>
            <w:tcBorders>
              <w:bottom w:val="single" w:sz="4" w:space="0" w:color="auto"/>
            </w:tcBorders>
            <w:tcMar>
              <w:top w:w="57" w:type="dxa"/>
              <w:bottom w:w="0" w:type="dxa"/>
            </w:tcMar>
          </w:tcPr>
          <w:p w14:paraId="2EEC8A7E" w14:textId="77777777" w:rsidR="00972B10" w:rsidRPr="00220810" w:rsidRDefault="00972B10" w:rsidP="00972726">
            <w:pPr>
              <w:spacing w:line="240" w:lineRule="auto"/>
              <w:ind w:right="74"/>
              <w:rPr>
                <w:rFonts w:cs="Arial"/>
                <w:sz w:val="16"/>
                <w:szCs w:val="16"/>
                <w:lang w:val="es-ES_tradnl"/>
              </w:rPr>
            </w:pPr>
            <w:r w:rsidRPr="00220810">
              <w:rPr>
                <w:sz w:val="16"/>
                <w:szCs w:val="16"/>
                <w:lang w:val="es-ES_tradnl"/>
              </w:rPr>
              <w:t>Nombre de la organización (si es una organización/entidad del sector privado)</w:t>
            </w:r>
          </w:p>
          <w:p w14:paraId="2EEC8A7F" w14:textId="77777777" w:rsidR="00972B10" w:rsidRPr="00220810" w:rsidRDefault="00972B10" w:rsidP="00972726">
            <w:pPr>
              <w:spacing w:line="240" w:lineRule="auto"/>
              <w:ind w:right="74"/>
              <w:rPr>
                <w:rFonts w:cs="Arial"/>
                <w:sz w:val="16"/>
                <w:szCs w:val="16"/>
                <w:lang w:val="es-ES_tradnl"/>
              </w:rPr>
            </w:pPr>
          </w:p>
          <w:p w14:paraId="2EEC8A80" w14:textId="77777777" w:rsidR="00972B10" w:rsidRPr="00220810" w:rsidRDefault="00972B10" w:rsidP="00972726">
            <w:pPr>
              <w:spacing w:line="240" w:lineRule="auto"/>
              <w:ind w:right="74"/>
              <w:rPr>
                <w:rFonts w:cs="Arial"/>
                <w:sz w:val="16"/>
                <w:szCs w:val="16"/>
                <w:lang w:val="es-ES_tradnl"/>
              </w:rPr>
            </w:pPr>
          </w:p>
        </w:tc>
      </w:tr>
      <w:tr w:rsidR="00972B10" w:rsidRPr="00220810" w14:paraId="2EEC8A85" w14:textId="77777777" w:rsidTr="00972726">
        <w:trPr>
          <w:cantSplit/>
        </w:trPr>
        <w:tc>
          <w:tcPr>
            <w:tcW w:w="9654" w:type="dxa"/>
            <w:gridSpan w:val="2"/>
            <w:tcMar>
              <w:top w:w="57" w:type="dxa"/>
              <w:bottom w:w="0" w:type="dxa"/>
            </w:tcMar>
          </w:tcPr>
          <w:p w14:paraId="2EEC8A82" w14:textId="77777777" w:rsidR="00972B10" w:rsidRPr="00220810" w:rsidRDefault="00972B10" w:rsidP="00972726">
            <w:pPr>
              <w:spacing w:line="240" w:lineRule="auto"/>
              <w:ind w:right="74"/>
              <w:rPr>
                <w:rFonts w:cs="Arial"/>
                <w:sz w:val="16"/>
                <w:szCs w:val="16"/>
                <w:lang w:val="es-ES_tradnl"/>
              </w:rPr>
            </w:pPr>
            <w:r w:rsidRPr="00220810">
              <w:rPr>
                <w:sz w:val="16"/>
                <w:szCs w:val="16"/>
                <w:lang w:val="es-ES_tradnl"/>
              </w:rPr>
              <w:t>Dirección de correo electrónico y número de teléfono de la persona de contacto</w:t>
            </w:r>
          </w:p>
          <w:p w14:paraId="2EEC8A83" w14:textId="77777777" w:rsidR="00972B10" w:rsidRPr="00220810" w:rsidRDefault="00972B10" w:rsidP="00972726">
            <w:pPr>
              <w:spacing w:line="240" w:lineRule="auto"/>
              <w:ind w:right="74"/>
              <w:rPr>
                <w:rFonts w:cs="Arial"/>
                <w:sz w:val="16"/>
                <w:szCs w:val="16"/>
                <w:lang w:val="es-ES_tradnl"/>
              </w:rPr>
            </w:pPr>
          </w:p>
          <w:p w14:paraId="2EEC8A84" w14:textId="77777777" w:rsidR="00972B10" w:rsidRPr="00220810" w:rsidRDefault="00972B10" w:rsidP="00972726">
            <w:pPr>
              <w:spacing w:line="240" w:lineRule="auto"/>
              <w:ind w:right="74"/>
              <w:rPr>
                <w:rFonts w:cs="Arial"/>
                <w:sz w:val="16"/>
                <w:szCs w:val="16"/>
                <w:lang w:val="es-ES_tradnl"/>
              </w:rPr>
            </w:pPr>
          </w:p>
        </w:tc>
      </w:tr>
      <w:tr w:rsidR="00972B10" w:rsidRPr="00220810" w14:paraId="2EEC8A89" w14:textId="77777777" w:rsidTr="00972726">
        <w:trPr>
          <w:cantSplit/>
        </w:trPr>
        <w:tc>
          <w:tcPr>
            <w:tcW w:w="9654" w:type="dxa"/>
            <w:gridSpan w:val="2"/>
            <w:tcBorders>
              <w:bottom w:val="single" w:sz="4" w:space="0" w:color="auto"/>
            </w:tcBorders>
            <w:tcMar>
              <w:top w:w="57" w:type="dxa"/>
              <w:bottom w:w="0" w:type="dxa"/>
            </w:tcMar>
          </w:tcPr>
          <w:p w14:paraId="2EEC8A86" w14:textId="77777777" w:rsidR="00972B10" w:rsidRPr="00220810" w:rsidRDefault="00972B10" w:rsidP="00972726">
            <w:pPr>
              <w:spacing w:line="240" w:lineRule="auto"/>
              <w:ind w:right="74"/>
              <w:rPr>
                <w:sz w:val="16"/>
                <w:szCs w:val="16"/>
                <w:lang w:val="es-ES_tradnl"/>
              </w:rPr>
            </w:pPr>
            <w:r w:rsidRPr="00220810">
              <w:rPr>
                <w:sz w:val="16"/>
                <w:szCs w:val="16"/>
                <w:lang w:val="es-ES_tradnl"/>
              </w:rPr>
              <w:t>País</w:t>
            </w:r>
          </w:p>
          <w:p w14:paraId="2EEC8A87" w14:textId="77777777" w:rsidR="00972B10" w:rsidRPr="00220810" w:rsidRDefault="00972B10" w:rsidP="00972726">
            <w:pPr>
              <w:spacing w:line="240" w:lineRule="auto"/>
              <w:ind w:right="74"/>
              <w:rPr>
                <w:sz w:val="16"/>
                <w:szCs w:val="16"/>
                <w:lang w:val="es-ES_tradnl"/>
              </w:rPr>
            </w:pPr>
          </w:p>
          <w:p w14:paraId="2EEC8A88" w14:textId="77777777" w:rsidR="00972B10" w:rsidRPr="00220810" w:rsidRDefault="00972B10" w:rsidP="00972726">
            <w:pPr>
              <w:spacing w:line="240" w:lineRule="auto"/>
              <w:ind w:right="74"/>
              <w:rPr>
                <w:sz w:val="16"/>
                <w:szCs w:val="16"/>
                <w:lang w:val="es-ES_tradnl"/>
              </w:rPr>
            </w:pPr>
          </w:p>
        </w:tc>
      </w:tr>
    </w:tbl>
    <w:p w14:paraId="2EEC8A8A" w14:textId="77777777" w:rsidR="00972B10" w:rsidRPr="00220810" w:rsidRDefault="00972B10" w:rsidP="00972B10">
      <w:pPr>
        <w:spacing w:line="220" w:lineRule="exact"/>
        <w:jc w:val="both"/>
        <w:rPr>
          <w:b/>
          <w:lang w:val="es-ES_tradnl"/>
        </w:rPr>
      </w:pPr>
    </w:p>
    <w:p w14:paraId="2EEC8A8B" w14:textId="77777777" w:rsidR="00972B10" w:rsidRPr="00220810" w:rsidRDefault="00972B10" w:rsidP="00972B10">
      <w:pPr>
        <w:pageBreakBefore/>
        <w:tabs>
          <w:tab w:val="left" w:pos="8647"/>
          <w:tab w:val="left" w:pos="9214"/>
        </w:tabs>
        <w:ind w:right="1418"/>
        <w:jc w:val="both"/>
        <w:rPr>
          <w:rFonts w:cs="Arial"/>
          <w:lang w:val="es-ES_tradnl"/>
        </w:rPr>
      </w:pPr>
      <w:r w:rsidRPr="00220810">
        <w:rPr>
          <w:rFonts w:cs="Arial"/>
          <w:lang w:val="es-ES_tradnl"/>
        </w:rPr>
        <w:lastRenderedPageBreak/>
        <w:tab/>
        <w:t>Sí</w:t>
      </w:r>
      <w:r w:rsidRPr="00220810">
        <w:rPr>
          <w:rFonts w:cs="Arial"/>
          <w:lang w:val="es-ES_tradnl"/>
        </w:rPr>
        <w:tab/>
        <w:t>No</w:t>
      </w:r>
    </w:p>
    <w:p w14:paraId="2EEC8A8C" w14:textId="77777777" w:rsidR="00972B10" w:rsidRPr="00220810" w:rsidRDefault="00972B10" w:rsidP="00972B10">
      <w:pPr>
        <w:spacing w:line="220" w:lineRule="exact"/>
        <w:jc w:val="both"/>
        <w:rPr>
          <w:rFonts w:cs="Arial"/>
          <w:b/>
          <w:lang w:val="es-ES_tradnl"/>
        </w:rPr>
      </w:pPr>
      <w:r w:rsidRPr="00220810">
        <w:rPr>
          <w:b/>
          <w:lang w:val="es-ES_tradnl"/>
        </w:rPr>
        <w:t>Sección I – Información general</w:t>
      </w:r>
    </w:p>
    <w:p w14:paraId="2EEC8A8D" w14:textId="77777777" w:rsidR="00972B10" w:rsidRPr="00220810" w:rsidRDefault="00972B10" w:rsidP="00972B10">
      <w:pPr>
        <w:spacing w:line="220" w:lineRule="exact"/>
        <w:jc w:val="both"/>
        <w:rPr>
          <w:rFonts w:cs="Arial"/>
          <w:bCs/>
          <w:lang w:val="es-ES_tradnl" w:eastAsia="zh-CN"/>
        </w:rPr>
      </w:pPr>
    </w:p>
    <w:p w14:paraId="2EEC8A8E" w14:textId="77777777" w:rsidR="00972B10" w:rsidRPr="00220810" w:rsidRDefault="00972B10" w:rsidP="00972B10">
      <w:pPr>
        <w:ind w:left="567" w:right="1416" w:hanging="567"/>
        <w:jc w:val="both"/>
        <w:rPr>
          <w:rFonts w:cs="Arial"/>
          <w:bCs/>
          <w:lang w:val="es-ES_tradnl"/>
        </w:rPr>
      </w:pPr>
      <w:r w:rsidRPr="00220810">
        <w:rPr>
          <w:lang w:val="es-ES_tradnl"/>
        </w:rPr>
        <w:t>1.</w:t>
      </w:r>
      <w:r w:rsidRPr="00220810">
        <w:rPr>
          <w:lang w:val="es-ES_tradnl"/>
        </w:rPr>
        <w:tab/>
        <w:t>¿Cuál de las siguientes categorías describe mejor a su organización? Sírvase seleccionar una sola opción:</w:t>
      </w:r>
    </w:p>
    <w:p w14:paraId="2EEC8A8F" w14:textId="77777777" w:rsidR="00972B10" w:rsidRPr="00220810" w:rsidRDefault="00CF0DA7" w:rsidP="00972B10">
      <w:pPr>
        <w:spacing w:before="120"/>
        <w:ind w:left="1134" w:right="1416" w:hanging="567"/>
        <w:jc w:val="both"/>
        <w:rPr>
          <w:lang w:val="es-ES_tradnl"/>
        </w:rPr>
      </w:pPr>
      <w:sdt>
        <w:sdtPr>
          <w:rPr>
            <w:rFonts w:cs="Arial"/>
            <w:sz w:val="24"/>
            <w:szCs w:val="24"/>
            <w:lang w:val="es-ES_tradnl"/>
          </w:rPr>
          <w:id w:val="-164251582"/>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Operadores postales (distintos del operador o los operadores designados por un País miembro de la UPU)</w:t>
      </w:r>
    </w:p>
    <w:p w14:paraId="2EEC8A90" w14:textId="77777777" w:rsidR="00972B10" w:rsidRPr="00220810" w:rsidRDefault="00CF0DA7" w:rsidP="00972B10">
      <w:pPr>
        <w:spacing w:before="120"/>
        <w:ind w:left="1134" w:right="1416" w:hanging="567"/>
        <w:jc w:val="both"/>
        <w:rPr>
          <w:rFonts w:cs="Arial"/>
          <w:lang w:val="es-ES_tradnl"/>
        </w:rPr>
      </w:pPr>
      <w:sdt>
        <w:sdtPr>
          <w:rPr>
            <w:rFonts w:cs="Arial"/>
            <w:sz w:val="24"/>
            <w:szCs w:val="24"/>
            <w:lang w:val="es-ES_tradnl"/>
          </w:rPr>
          <w:id w:val="717083562"/>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Minoristas electrónicos</w:t>
      </w:r>
    </w:p>
    <w:p w14:paraId="2EEC8A91" w14:textId="77777777" w:rsidR="00972B10" w:rsidRPr="00220810" w:rsidRDefault="00CF0DA7" w:rsidP="00972B10">
      <w:pPr>
        <w:spacing w:before="120"/>
        <w:ind w:left="1134" w:right="1416" w:hanging="567"/>
        <w:jc w:val="both"/>
        <w:rPr>
          <w:rFonts w:cs="Arial"/>
          <w:lang w:val="es-ES_tradnl"/>
        </w:rPr>
      </w:pPr>
      <w:sdt>
        <w:sdtPr>
          <w:rPr>
            <w:rFonts w:cs="Arial"/>
            <w:sz w:val="24"/>
            <w:szCs w:val="24"/>
            <w:lang w:val="es-ES_tradnl"/>
          </w:rPr>
          <w:id w:val="-202485230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Empresas de mensajería</w:t>
      </w:r>
    </w:p>
    <w:p w14:paraId="2EEC8A92" w14:textId="77777777" w:rsidR="00972B10" w:rsidRPr="00220810" w:rsidRDefault="00CF0DA7" w:rsidP="00972B10">
      <w:pPr>
        <w:spacing w:before="120"/>
        <w:ind w:left="1134" w:right="1416" w:hanging="567"/>
        <w:jc w:val="both"/>
        <w:rPr>
          <w:rFonts w:cs="Arial"/>
          <w:lang w:val="es-ES_tradnl"/>
        </w:rPr>
      </w:pPr>
      <w:sdt>
        <w:sdtPr>
          <w:rPr>
            <w:rFonts w:cs="Arial"/>
            <w:sz w:val="24"/>
            <w:szCs w:val="24"/>
            <w:lang w:val="es-ES_tradnl"/>
          </w:rPr>
          <w:id w:val="-586996671"/>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 xml:space="preserve">Proveedores de servicios logísticos </w:t>
      </w:r>
    </w:p>
    <w:p w14:paraId="2EEC8A93" w14:textId="77777777" w:rsidR="00972B10" w:rsidRPr="00220810" w:rsidRDefault="00CF0DA7" w:rsidP="00972B10">
      <w:pPr>
        <w:spacing w:before="120"/>
        <w:ind w:left="1134" w:right="1416" w:hanging="567"/>
        <w:jc w:val="both"/>
        <w:rPr>
          <w:rFonts w:cs="Arial"/>
          <w:lang w:val="es-ES_tradnl"/>
        </w:rPr>
      </w:pPr>
      <w:sdt>
        <w:sdtPr>
          <w:rPr>
            <w:rFonts w:cs="Arial"/>
            <w:sz w:val="24"/>
            <w:szCs w:val="24"/>
            <w:lang w:val="es-ES_tradnl"/>
          </w:rPr>
          <w:id w:val="296190877"/>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 xml:space="preserve">Proveedores de servicios financieros </w:t>
      </w:r>
    </w:p>
    <w:p w14:paraId="2EEC8A94" w14:textId="77777777" w:rsidR="00972B10" w:rsidRPr="00220810" w:rsidRDefault="00CF0DA7" w:rsidP="00972B10">
      <w:pPr>
        <w:spacing w:before="120"/>
        <w:ind w:left="1134" w:right="1416" w:hanging="567"/>
        <w:jc w:val="both"/>
        <w:rPr>
          <w:rFonts w:cs="Arial"/>
          <w:lang w:val="es-ES_tradnl"/>
        </w:rPr>
      </w:pPr>
      <w:sdt>
        <w:sdtPr>
          <w:rPr>
            <w:rFonts w:cs="Arial"/>
            <w:sz w:val="24"/>
            <w:szCs w:val="24"/>
            <w:lang w:val="es-ES_tradnl"/>
          </w:rPr>
          <w:id w:val="213930343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Compañías aéreas</w:t>
      </w:r>
    </w:p>
    <w:p w14:paraId="2EEC8A95" w14:textId="77777777" w:rsidR="00972B10" w:rsidRPr="00220810" w:rsidRDefault="00CF0DA7" w:rsidP="00972B10">
      <w:pPr>
        <w:spacing w:before="120"/>
        <w:ind w:left="1134" w:right="1416" w:hanging="567"/>
        <w:jc w:val="both"/>
        <w:rPr>
          <w:lang w:val="es-ES_tradnl"/>
        </w:rPr>
      </w:pPr>
      <w:sdt>
        <w:sdtPr>
          <w:rPr>
            <w:rFonts w:cs="Arial"/>
            <w:sz w:val="24"/>
            <w:szCs w:val="24"/>
            <w:lang w:val="es-ES_tradnl"/>
          </w:rPr>
          <w:id w:val="1350213805"/>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Empresas ferroviarias</w:t>
      </w:r>
    </w:p>
    <w:p w14:paraId="2EEC8A96" w14:textId="77777777" w:rsidR="00972B10" w:rsidRPr="00220810" w:rsidRDefault="00CF0DA7" w:rsidP="00972B10">
      <w:pPr>
        <w:spacing w:before="120" w:after="120"/>
        <w:ind w:left="1134" w:right="1416" w:hanging="567"/>
        <w:jc w:val="both"/>
        <w:rPr>
          <w:lang w:val="es-ES_tradnl"/>
        </w:rPr>
      </w:pPr>
      <w:sdt>
        <w:sdtPr>
          <w:rPr>
            <w:rFonts w:cs="Arial"/>
            <w:sz w:val="24"/>
            <w:szCs w:val="24"/>
            <w:lang w:val="es-ES_tradnl"/>
          </w:rPr>
          <w:id w:val="2133984480"/>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Otras empresas de transporte (sírvase especificar a continuación):</w:t>
      </w:r>
    </w:p>
    <w:tbl>
      <w:tblPr>
        <w:tblStyle w:val="TableGrid"/>
        <w:tblW w:w="7088"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8"/>
      </w:tblGrid>
      <w:tr w:rsidR="00972B10" w:rsidRPr="00220810" w14:paraId="2EEC8A98" w14:textId="77777777" w:rsidTr="00972726">
        <w:tc>
          <w:tcPr>
            <w:tcW w:w="7088" w:type="dxa"/>
            <w:tcBorders>
              <w:top w:val="single" w:sz="4" w:space="0" w:color="auto"/>
              <w:left w:val="single" w:sz="4" w:space="0" w:color="auto"/>
              <w:bottom w:val="single" w:sz="4" w:space="0" w:color="auto"/>
              <w:right w:val="single" w:sz="4" w:space="0" w:color="auto"/>
            </w:tcBorders>
          </w:tcPr>
          <w:p w14:paraId="2EEC8A97" w14:textId="77777777" w:rsidR="00972B10" w:rsidRPr="00220810" w:rsidRDefault="00972B10" w:rsidP="00972726">
            <w:pPr>
              <w:spacing w:after="60"/>
              <w:ind w:right="1416"/>
              <w:jc w:val="both"/>
              <w:rPr>
                <w:rFonts w:cs="Arial"/>
                <w:snapToGrid w:val="0"/>
                <w:lang w:val="es-ES_tradnl" w:eastAsia="es-ES"/>
              </w:rPr>
            </w:pPr>
            <w:r w:rsidRPr="00220810">
              <w:rPr>
                <w:rFonts w:cs="Arial"/>
                <w:snapToGrid w:val="0"/>
                <w:lang w:val="es-ES_tradnl" w:eastAsia="es-ES"/>
              </w:rPr>
              <w:br/>
            </w:r>
            <w:r w:rsidRPr="00220810">
              <w:rPr>
                <w:rFonts w:cs="Arial"/>
                <w:snapToGrid w:val="0"/>
                <w:lang w:val="es-ES_tradnl" w:eastAsia="es-ES"/>
              </w:rPr>
              <w:br/>
            </w:r>
          </w:p>
        </w:tc>
      </w:tr>
    </w:tbl>
    <w:p w14:paraId="2EEC8A99" w14:textId="77777777" w:rsidR="00972B10" w:rsidRPr="00220810" w:rsidRDefault="00CF0DA7" w:rsidP="00972B10">
      <w:pPr>
        <w:spacing w:before="120"/>
        <w:ind w:left="1134" w:right="1416" w:hanging="567"/>
        <w:jc w:val="both"/>
        <w:rPr>
          <w:rFonts w:cs="Arial"/>
          <w:lang w:val="es-ES_tradnl"/>
        </w:rPr>
      </w:pPr>
      <w:sdt>
        <w:sdtPr>
          <w:rPr>
            <w:rFonts w:cs="Arial"/>
            <w:sz w:val="24"/>
            <w:szCs w:val="24"/>
            <w:lang w:val="es-ES_tradnl"/>
          </w:rPr>
          <w:id w:val="1414822963"/>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Fabricantes de soluciones postales o soluciones relacionadas con el sector postal</w:t>
      </w:r>
    </w:p>
    <w:p w14:paraId="2EEC8A9A" w14:textId="77777777" w:rsidR="00972B10" w:rsidRPr="00220810" w:rsidRDefault="00CF0DA7" w:rsidP="00972B10">
      <w:pPr>
        <w:spacing w:before="120"/>
        <w:ind w:left="1134" w:right="1416" w:hanging="567"/>
        <w:jc w:val="both"/>
        <w:rPr>
          <w:rFonts w:cs="Arial"/>
          <w:lang w:val="es-ES_tradnl"/>
        </w:rPr>
      </w:pPr>
      <w:sdt>
        <w:sdtPr>
          <w:rPr>
            <w:rFonts w:cs="Arial"/>
            <w:sz w:val="24"/>
            <w:szCs w:val="24"/>
            <w:lang w:val="es-ES_tradnl"/>
          </w:rPr>
          <w:id w:val="528602205"/>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Asociaciones de clientes</w:t>
      </w:r>
    </w:p>
    <w:p w14:paraId="2EEC8A9B" w14:textId="77777777" w:rsidR="00972B10" w:rsidRPr="00220810" w:rsidRDefault="00CF0DA7" w:rsidP="00972B10">
      <w:pPr>
        <w:spacing w:before="120"/>
        <w:ind w:left="1134" w:right="1416" w:hanging="567"/>
        <w:jc w:val="both"/>
        <w:rPr>
          <w:lang w:val="es-ES_tradnl"/>
        </w:rPr>
      </w:pPr>
      <w:sdt>
        <w:sdtPr>
          <w:rPr>
            <w:rFonts w:cs="Arial"/>
            <w:sz w:val="24"/>
            <w:szCs w:val="24"/>
            <w:lang w:val="es-ES_tradnl"/>
          </w:rPr>
          <w:id w:val="1472409494"/>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Sindicatos o asociaciones de trabajadores de los servicios postales</w:t>
      </w:r>
    </w:p>
    <w:p w14:paraId="2EEC8A9C" w14:textId="77777777" w:rsidR="00972B10" w:rsidRPr="00220810" w:rsidRDefault="00CF0DA7" w:rsidP="00972B10">
      <w:pPr>
        <w:spacing w:before="120"/>
        <w:ind w:left="1134" w:right="1416" w:hanging="567"/>
        <w:jc w:val="both"/>
        <w:rPr>
          <w:rFonts w:cs="Arial"/>
          <w:lang w:val="es-ES_tradnl"/>
        </w:rPr>
      </w:pPr>
      <w:sdt>
        <w:sdtPr>
          <w:rPr>
            <w:rFonts w:cs="Arial"/>
            <w:sz w:val="24"/>
            <w:szCs w:val="24"/>
            <w:lang w:val="es-ES_tradnl"/>
          </w:rPr>
          <w:id w:val="-567425758"/>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Organizaciones aduaneras</w:t>
      </w:r>
    </w:p>
    <w:p w14:paraId="2EEC8A9D" w14:textId="77777777" w:rsidR="00972B10" w:rsidRPr="00220810" w:rsidRDefault="00CF0DA7" w:rsidP="00972B10">
      <w:pPr>
        <w:spacing w:before="120" w:after="120"/>
        <w:ind w:left="1134" w:right="1416" w:hanging="567"/>
        <w:jc w:val="both"/>
        <w:rPr>
          <w:rFonts w:cs="Arial"/>
          <w:lang w:val="es-ES_tradnl"/>
        </w:rPr>
      </w:pPr>
      <w:sdt>
        <w:sdtPr>
          <w:rPr>
            <w:rFonts w:cs="Arial"/>
            <w:sz w:val="24"/>
            <w:szCs w:val="24"/>
            <w:lang w:val="es-ES_tradnl"/>
          </w:rPr>
          <w:id w:val="520440028"/>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Otro (sírvase especificar a continuación):</w:t>
      </w:r>
    </w:p>
    <w:tbl>
      <w:tblPr>
        <w:tblStyle w:val="TableGrid"/>
        <w:tblW w:w="7088"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8"/>
      </w:tblGrid>
      <w:tr w:rsidR="00972B10" w:rsidRPr="00220810" w14:paraId="2EEC8AA1" w14:textId="77777777" w:rsidTr="00972726">
        <w:tc>
          <w:tcPr>
            <w:tcW w:w="7088" w:type="dxa"/>
            <w:tcBorders>
              <w:top w:val="single" w:sz="4" w:space="0" w:color="auto"/>
              <w:left w:val="single" w:sz="4" w:space="0" w:color="auto"/>
              <w:bottom w:val="single" w:sz="4" w:space="0" w:color="auto"/>
              <w:right w:val="single" w:sz="4" w:space="0" w:color="auto"/>
            </w:tcBorders>
          </w:tcPr>
          <w:p w14:paraId="2EEC8A9E" w14:textId="77777777" w:rsidR="00972B10" w:rsidRPr="00220810" w:rsidRDefault="00972B10" w:rsidP="00972726">
            <w:pPr>
              <w:spacing w:before="60" w:line="220" w:lineRule="atLeast"/>
              <w:jc w:val="both"/>
              <w:rPr>
                <w:rFonts w:cs="Arial"/>
                <w:snapToGrid w:val="0"/>
                <w:lang w:val="es-ES_tradnl" w:eastAsia="es-ES"/>
              </w:rPr>
            </w:pPr>
          </w:p>
          <w:p w14:paraId="2EEC8A9F" w14:textId="77777777" w:rsidR="00972B10" w:rsidRPr="00220810" w:rsidRDefault="00972B10" w:rsidP="00972726">
            <w:pPr>
              <w:spacing w:line="220" w:lineRule="atLeast"/>
              <w:jc w:val="both"/>
              <w:rPr>
                <w:rFonts w:cs="Arial"/>
                <w:snapToGrid w:val="0"/>
                <w:lang w:val="es-ES_tradnl" w:eastAsia="es-ES"/>
              </w:rPr>
            </w:pPr>
          </w:p>
          <w:p w14:paraId="2EEC8AA0" w14:textId="77777777" w:rsidR="00972B10" w:rsidRPr="00220810" w:rsidRDefault="00972B10" w:rsidP="00972726">
            <w:pPr>
              <w:spacing w:after="60" w:line="220" w:lineRule="atLeast"/>
              <w:jc w:val="both"/>
              <w:rPr>
                <w:rFonts w:cs="Arial"/>
                <w:snapToGrid w:val="0"/>
                <w:lang w:val="es-ES_tradnl" w:eastAsia="es-ES"/>
              </w:rPr>
            </w:pPr>
          </w:p>
        </w:tc>
      </w:tr>
    </w:tbl>
    <w:p w14:paraId="2EEC8AA2" w14:textId="77777777" w:rsidR="00972B10" w:rsidRPr="00220810" w:rsidRDefault="00972B10" w:rsidP="00972B10">
      <w:pPr>
        <w:tabs>
          <w:tab w:val="left" w:pos="567"/>
        </w:tabs>
        <w:ind w:left="567" w:hanging="567"/>
        <w:jc w:val="both"/>
        <w:rPr>
          <w:lang w:val="es-ES_tradnl"/>
        </w:rPr>
      </w:pPr>
    </w:p>
    <w:p w14:paraId="2EEC8AA3" w14:textId="77777777" w:rsidR="00972B10" w:rsidRPr="00220810" w:rsidRDefault="00972B10" w:rsidP="00972B10">
      <w:pPr>
        <w:tabs>
          <w:tab w:val="left" w:pos="8647"/>
          <w:tab w:val="left" w:pos="9214"/>
        </w:tabs>
        <w:ind w:left="567" w:right="1418" w:hanging="567"/>
        <w:jc w:val="both"/>
        <w:rPr>
          <w:rFonts w:cs="Arial"/>
          <w:snapToGrid w:val="0"/>
          <w:lang w:val="es-ES_tradnl"/>
        </w:rPr>
      </w:pPr>
      <w:r w:rsidRPr="00220810">
        <w:rPr>
          <w:lang w:val="es-ES_tradnl"/>
        </w:rPr>
        <w:t>2.</w:t>
      </w:r>
      <w:r w:rsidRPr="00220810">
        <w:rPr>
          <w:lang w:val="es-ES_tradnl"/>
        </w:rPr>
        <w:tab/>
        <w:t>¿Colabora su organización con el operador designado de su país (el Correo) en la prestación de productos y servicios a los clientes?</w:t>
      </w:r>
      <w:r w:rsidRPr="00220810">
        <w:rPr>
          <w:snapToGrid w:val="0"/>
          <w:lang w:val="es-ES_tradnl"/>
        </w:rPr>
        <w:t xml:space="preserve"> </w:t>
      </w:r>
      <w:r w:rsidRPr="00220810">
        <w:rPr>
          <w:snapToGrid w:val="0"/>
          <w:lang w:val="es-ES_tradnl"/>
        </w:rPr>
        <w:tab/>
      </w:r>
      <w:sdt>
        <w:sdtPr>
          <w:rPr>
            <w:rFonts w:cs="Arial"/>
            <w:sz w:val="24"/>
            <w:szCs w:val="24"/>
            <w:lang w:val="es-ES_tradnl"/>
          </w:rPr>
          <w:id w:val="-1529325235"/>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r w:rsidRPr="00220810">
        <w:rPr>
          <w:sz w:val="24"/>
          <w:lang w:val="es-ES_tradnl"/>
        </w:rPr>
        <w:tab/>
      </w:r>
      <w:sdt>
        <w:sdtPr>
          <w:rPr>
            <w:rFonts w:cs="Arial"/>
            <w:sz w:val="24"/>
            <w:szCs w:val="24"/>
            <w:lang w:val="es-ES_tradnl"/>
          </w:rPr>
          <w:id w:val="480129040"/>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p>
    <w:p w14:paraId="2EEC8AA4" w14:textId="77777777" w:rsidR="00972B10" w:rsidRPr="00220810" w:rsidRDefault="00972B10" w:rsidP="00972B10">
      <w:pPr>
        <w:tabs>
          <w:tab w:val="left" w:pos="8647"/>
          <w:tab w:val="left" w:pos="9214"/>
        </w:tabs>
        <w:spacing w:before="120"/>
        <w:ind w:left="567" w:right="1418"/>
        <w:jc w:val="both"/>
        <w:rPr>
          <w:lang w:val="es-ES_tradnl"/>
        </w:rPr>
      </w:pPr>
      <w:r w:rsidRPr="00220810">
        <w:rPr>
          <w:lang w:val="es-ES_tradnl"/>
        </w:rPr>
        <w:t xml:space="preserve">Si su respuesta es «Sí», sírvase responder las preguntas 3 y 4; si su respuesta es «No», </w:t>
      </w:r>
      <w:r w:rsidR="001E570B">
        <w:rPr>
          <w:lang w:val="es-ES_tradnl"/>
        </w:rPr>
        <w:t>continúe con</w:t>
      </w:r>
      <w:r w:rsidRPr="00220810">
        <w:rPr>
          <w:lang w:val="es-ES_tradnl"/>
        </w:rPr>
        <w:t xml:space="preserve"> la pregunta 5.</w:t>
      </w:r>
    </w:p>
    <w:p w14:paraId="2EEC8AA5" w14:textId="77777777" w:rsidR="00972B10" w:rsidRPr="00220810" w:rsidRDefault="00972B10" w:rsidP="00972B10">
      <w:pPr>
        <w:tabs>
          <w:tab w:val="left" w:pos="567"/>
          <w:tab w:val="left" w:pos="851"/>
        </w:tabs>
        <w:ind w:left="851" w:hanging="851"/>
        <w:jc w:val="both"/>
        <w:rPr>
          <w:rFonts w:cs="Arial"/>
          <w:lang w:val="es-ES_tradnl" w:eastAsia="zh-CN"/>
        </w:rPr>
      </w:pPr>
    </w:p>
    <w:p w14:paraId="2EEC8AA6" w14:textId="77777777" w:rsidR="00972B10" w:rsidRPr="00220810" w:rsidRDefault="00972B10" w:rsidP="00972B10">
      <w:pPr>
        <w:tabs>
          <w:tab w:val="left" w:pos="567"/>
          <w:tab w:val="left" w:pos="8647"/>
          <w:tab w:val="left" w:pos="9214"/>
        </w:tabs>
        <w:ind w:left="567" w:right="1416" w:hanging="567"/>
        <w:jc w:val="both"/>
        <w:rPr>
          <w:rFonts w:cs="Arial"/>
          <w:lang w:val="es-ES_tradnl"/>
        </w:rPr>
      </w:pPr>
      <w:r w:rsidRPr="00220810">
        <w:rPr>
          <w:lang w:val="es-ES_tradnl"/>
        </w:rPr>
        <w:t>3.</w:t>
      </w:r>
      <w:r w:rsidRPr="00220810">
        <w:rPr>
          <w:lang w:val="es-ES_tradnl"/>
        </w:rPr>
        <w:tab/>
        <w:t>¿En qué áreas de actividad colabora su organización con el Correo? Sírvase seleccionar todas las opciones que correspondan:</w:t>
      </w:r>
    </w:p>
    <w:p w14:paraId="2EEC8AA7" w14:textId="77777777" w:rsidR="00972B10" w:rsidRPr="00220810" w:rsidRDefault="00CF0DA7" w:rsidP="00972B10">
      <w:pPr>
        <w:spacing w:before="120" w:line="220" w:lineRule="exact"/>
        <w:ind w:left="1134" w:right="1416" w:hanging="546"/>
        <w:jc w:val="both"/>
        <w:rPr>
          <w:rFonts w:cs="Arial"/>
          <w:lang w:val="es-ES_tradnl"/>
        </w:rPr>
      </w:pPr>
      <w:sdt>
        <w:sdtPr>
          <w:rPr>
            <w:rFonts w:cs="Arial"/>
            <w:sz w:val="24"/>
            <w:szCs w:val="24"/>
            <w:lang w:val="es-ES_tradnl"/>
          </w:rPr>
          <w:id w:val="-1386011310"/>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Servicios de distribución de cartas y documentos físicos</w:t>
      </w:r>
    </w:p>
    <w:p w14:paraId="2EEC8AA8" w14:textId="77777777" w:rsidR="00972B10" w:rsidRPr="00220810" w:rsidRDefault="00CF0DA7" w:rsidP="00972B10">
      <w:pPr>
        <w:spacing w:before="120" w:line="220" w:lineRule="exact"/>
        <w:ind w:left="1134" w:right="1416" w:hanging="546"/>
        <w:jc w:val="both"/>
        <w:rPr>
          <w:lang w:val="es-ES_tradnl"/>
        </w:rPr>
      </w:pPr>
      <w:sdt>
        <w:sdtPr>
          <w:rPr>
            <w:rFonts w:cs="Arial"/>
            <w:sz w:val="24"/>
            <w:szCs w:val="24"/>
            <w:lang w:val="es-ES_tradnl"/>
          </w:rPr>
          <w:id w:val="483511075"/>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Servicios de distribución de envíos que contengan mercaderías (pequeños paquetes y encomiendas)</w:t>
      </w:r>
    </w:p>
    <w:p w14:paraId="2EEC8AA9" w14:textId="77777777" w:rsidR="00972B10" w:rsidRPr="00220810" w:rsidRDefault="00CF0DA7" w:rsidP="00972B10">
      <w:pPr>
        <w:spacing w:before="120" w:line="220" w:lineRule="exact"/>
        <w:ind w:left="1134" w:right="1416" w:hanging="546"/>
        <w:jc w:val="both"/>
        <w:rPr>
          <w:rFonts w:cs="Arial"/>
          <w:lang w:val="es-ES_tradnl"/>
        </w:rPr>
      </w:pPr>
      <w:sdt>
        <w:sdtPr>
          <w:rPr>
            <w:rFonts w:cs="Arial"/>
            <w:sz w:val="24"/>
            <w:szCs w:val="24"/>
            <w:lang w:val="es-ES_tradnl"/>
          </w:rPr>
          <w:id w:val="201734266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Servicios de distribución de cartas y documentos exprés</w:t>
      </w:r>
    </w:p>
    <w:p w14:paraId="2EEC8AAA" w14:textId="77777777" w:rsidR="00972B10" w:rsidRDefault="00CF0DA7" w:rsidP="00972B10">
      <w:pPr>
        <w:spacing w:before="120" w:line="220" w:lineRule="exact"/>
        <w:ind w:left="1134" w:right="1416" w:hanging="546"/>
        <w:jc w:val="both"/>
        <w:rPr>
          <w:lang w:val="es-ES_tradnl"/>
        </w:rPr>
      </w:pPr>
      <w:sdt>
        <w:sdtPr>
          <w:rPr>
            <w:rFonts w:cs="Arial"/>
            <w:sz w:val="24"/>
            <w:szCs w:val="24"/>
            <w:lang w:val="es-ES_tradnl"/>
          </w:rPr>
          <w:id w:val="1428383884"/>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 xml:space="preserve">Servicios </w:t>
      </w:r>
      <w:r w:rsidR="007A5DB1">
        <w:rPr>
          <w:lang w:val="es-ES_tradnl"/>
        </w:rPr>
        <w:t>de distribución de mercaderías</w:t>
      </w:r>
      <w:r w:rsidR="00972B10" w:rsidRPr="00220810">
        <w:rPr>
          <w:lang w:val="es-ES_tradnl"/>
        </w:rPr>
        <w:t xml:space="preserve"> exprés</w:t>
      </w:r>
    </w:p>
    <w:p w14:paraId="2EEC8AAB" w14:textId="77777777" w:rsidR="009135F9" w:rsidRPr="00220810" w:rsidRDefault="00CF0DA7" w:rsidP="009135F9">
      <w:pPr>
        <w:spacing w:before="120" w:line="220" w:lineRule="exact"/>
        <w:ind w:left="1134" w:right="-1" w:hanging="546"/>
        <w:jc w:val="both"/>
        <w:rPr>
          <w:rFonts w:cs="Arial"/>
          <w:lang w:val="es-ES_tradnl"/>
        </w:rPr>
      </w:pPr>
      <w:sdt>
        <w:sdtPr>
          <w:rPr>
            <w:rFonts w:cs="Arial"/>
            <w:sz w:val="24"/>
            <w:szCs w:val="24"/>
            <w:lang w:val="es-ES_tradnl"/>
          </w:rPr>
          <w:id w:val="-1023553510"/>
          <w14:checkbox>
            <w14:checked w14:val="0"/>
            <w14:checkedState w14:val="0054" w14:font="Wingdings 2"/>
            <w14:uncheckedState w14:val="0071" w14:font="Wingdings"/>
          </w14:checkbox>
        </w:sdtPr>
        <w:sdtEndPr/>
        <w:sdtContent>
          <w:r w:rsidR="009135F9" w:rsidRPr="00220810">
            <w:rPr>
              <w:rFonts w:cs="Arial"/>
              <w:sz w:val="24"/>
              <w:szCs w:val="24"/>
              <w:lang w:val="es-ES_tradnl"/>
            </w:rPr>
            <w:sym w:font="Wingdings" w:char="F071"/>
          </w:r>
        </w:sdtContent>
      </w:sdt>
      <w:r w:rsidR="009135F9" w:rsidRPr="00220810">
        <w:rPr>
          <w:lang w:val="es-ES_tradnl"/>
        </w:rPr>
        <w:tab/>
      </w:r>
      <w:r w:rsidR="009135F9" w:rsidRPr="007A5DB1">
        <w:rPr>
          <w:lang w:val="es-ES_tradnl"/>
        </w:rPr>
        <w:t>Servicios de distribución de encomiendas</w:t>
      </w:r>
    </w:p>
    <w:p w14:paraId="2EEC8AAC" w14:textId="77777777" w:rsidR="00972B10" w:rsidRPr="00220810" w:rsidRDefault="00CF0DA7" w:rsidP="00972B10">
      <w:pPr>
        <w:spacing w:before="120" w:line="220" w:lineRule="exact"/>
        <w:ind w:left="1134" w:right="1416" w:hanging="546"/>
        <w:jc w:val="both"/>
        <w:rPr>
          <w:rFonts w:cs="Arial"/>
          <w:lang w:val="es-ES_tradnl"/>
        </w:rPr>
      </w:pPr>
      <w:sdt>
        <w:sdtPr>
          <w:rPr>
            <w:rFonts w:cs="Arial"/>
            <w:sz w:val="24"/>
            <w:szCs w:val="24"/>
            <w:lang w:val="es-ES_tradnl"/>
          </w:rPr>
          <w:id w:val="1693108128"/>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Servicios de buzones, casilleros, recogida/depósito u otros servicios postales (incluidos los servicios electrónicos)</w:t>
      </w:r>
    </w:p>
    <w:p w14:paraId="2EEC8AAD" w14:textId="77777777" w:rsidR="00972B10" w:rsidRPr="00220810" w:rsidRDefault="00CF0DA7" w:rsidP="00972B10">
      <w:pPr>
        <w:spacing w:before="120" w:line="220" w:lineRule="exact"/>
        <w:ind w:left="1134" w:right="1416" w:hanging="546"/>
        <w:jc w:val="both"/>
        <w:rPr>
          <w:lang w:val="es-ES_tradnl"/>
        </w:rPr>
      </w:pPr>
      <w:sdt>
        <w:sdtPr>
          <w:rPr>
            <w:rFonts w:cs="Arial"/>
            <w:sz w:val="24"/>
            <w:szCs w:val="24"/>
            <w:lang w:val="es-ES_tradnl"/>
          </w:rPr>
          <w:id w:val="295724444"/>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 xml:space="preserve">Servicios postales de pago </w:t>
      </w:r>
    </w:p>
    <w:p w14:paraId="2EEC8AAE" w14:textId="77777777" w:rsidR="00972B10" w:rsidRPr="00220810" w:rsidRDefault="00CF0DA7" w:rsidP="00972B10">
      <w:pPr>
        <w:spacing w:before="120" w:line="220" w:lineRule="exact"/>
        <w:ind w:left="1134" w:right="1416" w:hanging="546"/>
        <w:jc w:val="both"/>
        <w:rPr>
          <w:lang w:val="es-ES_tradnl"/>
        </w:rPr>
      </w:pPr>
      <w:sdt>
        <w:sdtPr>
          <w:rPr>
            <w:rFonts w:cs="Arial"/>
            <w:sz w:val="24"/>
            <w:szCs w:val="24"/>
            <w:lang w:val="es-ES_tradnl"/>
          </w:rPr>
          <w:id w:val="1655180557"/>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Servicios gubernamentales/a la población (p. ej., documentos oficiales)</w:t>
      </w:r>
    </w:p>
    <w:p w14:paraId="2EEC8AAF" w14:textId="77777777" w:rsidR="00972B10" w:rsidRPr="00220810" w:rsidRDefault="00CF0DA7" w:rsidP="00972B10">
      <w:pPr>
        <w:spacing w:before="120" w:line="220" w:lineRule="exact"/>
        <w:ind w:left="1134" w:right="1416" w:hanging="546"/>
        <w:jc w:val="both"/>
        <w:rPr>
          <w:rFonts w:cs="Arial"/>
          <w:lang w:val="es-ES_tradnl"/>
        </w:rPr>
      </w:pPr>
      <w:sdt>
        <w:sdtPr>
          <w:rPr>
            <w:rFonts w:cs="Arial"/>
            <w:sz w:val="24"/>
            <w:szCs w:val="24"/>
            <w:lang w:val="es-ES_tradnl"/>
          </w:rPr>
          <w:id w:val="10840283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Servicios de giros o telegráficos</w:t>
      </w:r>
    </w:p>
    <w:p w14:paraId="2EEC8AB0" w14:textId="77777777" w:rsidR="00972B10" w:rsidRPr="00220810" w:rsidRDefault="00CF0DA7" w:rsidP="00972B10">
      <w:pPr>
        <w:spacing w:before="120" w:line="220" w:lineRule="exact"/>
        <w:ind w:left="1134" w:right="1416" w:hanging="546"/>
        <w:jc w:val="both"/>
        <w:rPr>
          <w:rFonts w:cs="Arial"/>
          <w:lang w:val="es-ES_tradnl"/>
        </w:rPr>
      </w:pPr>
      <w:sdt>
        <w:sdtPr>
          <w:rPr>
            <w:rFonts w:cs="Arial"/>
            <w:sz w:val="24"/>
            <w:szCs w:val="24"/>
            <w:lang w:val="es-ES_tradnl"/>
          </w:rPr>
          <w:id w:val="1470639883"/>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Otros servicios financieros (p. ej., seguro)</w:t>
      </w:r>
    </w:p>
    <w:p w14:paraId="2EEC8AB1" w14:textId="77777777" w:rsidR="009D1F4B" w:rsidRDefault="009D1F4B">
      <w:pPr>
        <w:spacing w:line="240" w:lineRule="auto"/>
        <w:rPr>
          <w:color w:val="000000"/>
          <w:lang w:val="es-ES_tradnl"/>
        </w:rPr>
      </w:pPr>
      <w:r>
        <w:rPr>
          <w:color w:val="000000"/>
          <w:lang w:val="es-ES_tradnl"/>
        </w:rPr>
        <w:br w:type="page"/>
      </w:r>
    </w:p>
    <w:p w14:paraId="2EEC8AB2" w14:textId="77777777" w:rsidR="009D1F4B" w:rsidRPr="00220810" w:rsidRDefault="009D1F4B" w:rsidP="009D1F4B">
      <w:pPr>
        <w:tabs>
          <w:tab w:val="left" w:pos="8647"/>
          <w:tab w:val="left" w:pos="9214"/>
        </w:tabs>
        <w:spacing w:line="230" w:lineRule="exact"/>
        <w:ind w:right="1416"/>
        <w:jc w:val="both"/>
        <w:rPr>
          <w:rFonts w:cs="Arial"/>
          <w:color w:val="000000"/>
          <w:lang w:val="es-ES_tradnl"/>
        </w:rPr>
      </w:pPr>
      <w:r w:rsidRPr="00220810">
        <w:rPr>
          <w:color w:val="000000"/>
          <w:lang w:val="es-ES_tradnl"/>
        </w:rPr>
        <w:lastRenderedPageBreak/>
        <w:tab/>
        <w:t>Sí</w:t>
      </w:r>
      <w:r w:rsidRPr="00220810">
        <w:rPr>
          <w:color w:val="000000"/>
          <w:lang w:val="es-ES_tradnl"/>
        </w:rPr>
        <w:tab/>
        <w:t>No</w:t>
      </w:r>
    </w:p>
    <w:p w14:paraId="2EEC8AB3" w14:textId="77777777" w:rsidR="00972B10" w:rsidRPr="00220810" w:rsidRDefault="00CF0DA7" w:rsidP="00B15BBC">
      <w:pPr>
        <w:spacing w:before="120" w:after="120" w:line="220" w:lineRule="exact"/>
        <w:ind w:left="1134" w:right="1418" w:hanging="567"/>
        <w:jc w:val="both"/>
        <w:rPr>
          <w:rFonts w:cs="Arial"/>
          <w:lang w:val="es-ES_tradnl"/>
        </w:rPr>
      </w:pPr>
      <w:sdt>
        <w:sdtPr>
          <w:rPr>
            <w:rFonts w:cs="Arial"/>
            <w:sz w:val="24"/>
            <w:szCs w:val="24"/>
            <w:lang w:val="es-ES_tradnl"/>
          </w:rPr>
          <w:id w:val="442505233"/>
          <w14:checkbox>
            <w14:checked w14:val="0"/>
            <w14:checkedState w14:val="0054" w14:font="Wingdings 2"/>
            <w14:uncheckedState w14:val="0071" w14:font="Wingdings"/>
          </w14:checkbox>
        </w:sdtPr>
        <w:sdtEndPr/>
        <w:sdtContent>
          <w:r w:rsidR="009D1F4B">
            <w:rPr>
              <w:rFonts w:cs="Arial"/>
              <w:sz w:val="24"/>
              <w:szCs w:val="24"/>
              <w:lang w:val="es-ES_tradnl"/>
            </w:rPr>
            <w:sym w:font="Wingdings" w:char="F071"/>
          </w:r>
        </w:sdtContent>
      </w:sdt>
      <w:r w:rsidR="00972B10" w:rsidRPr="00220810">
        <w:rPr>
          <w:lang w:val="es-ES_tradnl"/>
        </w:rPr>
        <w:tab/>
        <w:t>Otro (sírvase especificar a continuación):</w:t>
      </w:r>
    </w:p>
    <w:tbl>
      <w:tblPr>
        <w:tblStyle w:val="TableGrid"/>
        <w:tblW w:w="7088"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8"/>
      </w:tblGrid>
      <w:tr w:rsidR="00972B10" w:rsidRPr="00220810" w14:paraId="2EEC8AB7" w14:textId="77777777" w:rsidTr="00972726">
        <w:tc>
          <w:tcPr>
            <w:tcW w:w="7088" w:type="dxa"/>
            <w:tcBorders>
              <w:top w:val="single" w:sz="4" w:space="0" w:color="auto"/>
              <w:left w:val="single" w:sz="4" w:space="0" w:color="auto"/>
              <w:bottom w:val="single" w:sz="4" w:space="0" w:color="auto"/>
              <w:right w:val="single" w:sz="4" w:space="0" w:color="auto"/>
            </w:tcBorders>
          </w:tcPr>
          <w:p w14:paraId="2EEC8AB4" w14:textId="77777777" w:rsidR="00972B10" w:rsidRPr="00220810" w:rsidRDefault="00972B10" w:rsidP="00B15BBC">
            <w:pPr>
              <w:spacing w:before="60" w:line="220" w:lineRule="exact"/>
              <w:jc w:val="both"/>
              <w:rPr>
                <w:rFonts w:cs="Arial"/>
                <w:snapToGrid w:val="0"/>
                <w:lang w:val="es-ES_tradnl" w:eastAsia="es-ES"/>
              </w:rPr>
            </w:pPr>
          </w:p>
          <w:p w14:paraId="2EEC8AB5" w14:textId="77777777" w:rsidR="00972B10" w:rsidRPr="00220810" w:rsidRDefault="00972B10" w:rsidP="00B15BBC">
            <w:pPr>
              <w:spacing w:line="220" w:lineRule="exact"/>
              <w:jc w:val="both"/>
              <w:rPr>
                <w:rFonts w:cs="Arial"/>
                <w:snapToGrid w:val="0"/>
                <w:lang w:val="es-ES_tradnl" w:eastAsia="es-ES"/>
              </w:rPr>
            </w:pPr>
          </w:p>
          <w:p w14:paraId="2EEC8AB6" w14:textId="77777777" w:rsidR="00972B10" w:rsidRPr="00220810" w:rsidRDefault="00972B10" w:rsidP="00B15BBC">
            <w:pPr>
              <w:spacing w:after="60" w:line="220" w:lineRule="exact"/>
              <w:jc w:val="both"/>
              <w:rPr>
                <w:rFonts w:cs="Arial"/>
                <w:snapToGrid w:val="0"/>
                <w:lang w:val="es-ES_tradnl" w:eastAsia="es-ES"/>
              </w:rPr>
            </w:pPr>
          </w:p>
        </w:tc>
      </w:tr>
    </w:tbl>
    <w:p w14:paraId="2EEC8AB8" w14:textId="77777777" w:rsidR="00972B10" w:rsidRPr="00220810" w:rsidRDefault="00972B10" w:rsidP="00B15BBC">
      <w:pPr>
        <w:spacing w:line="220" w:lineRule="exact"/>
        <w:rPr>
          <w:color w:val="000000"/>
          <w:lang w:val="es-ES_tradnl"/>
        </w:rPr>
      </w:pPr>
    </w:p>
    <w:p w14:paraId="2EEC8AB9" w14:textId="77777777" w:rsidR="00972B10" w:rsidRPr="00220810" w:rsidRDefault="00972B10" w:rsidP="00B15BBC">
      <w:pPr>
        <w:pStyle w:val="0Textedebase"/>
        <w:spacing w:line="220" w:lineRule="exact"/>
        <w:ind w:left="567" w:right="1416" w:hanging="567"/>
        <w:rPr>
          <w:lang w:val="es-ES_tradnl"/>
        </w:rPr>
      </w:pPr>
      <w:r w:rsidRPr="00220810">
        <w:rPr>
          <w:lang w:val="es-ES_tradnl"/>
        </w:rPr>
        <w:t>4.</w:t>
      </w:r>
      <w:r w:rsidRPr="00220810">
        <w:rPr>
          <w:lang w:val="es-ES_tradnl"/>
        </w:rPr>
        <w:tab/>
        <w:t>¿Por qué colabora su organización con el Correo? Sírvase seleccionar todas las opciones que correspondan:</w:t>
      </w:r>
    </w:p>
    <w:p w14:paraId="2EEC8ABA" w14:textId="77777777" w:rsidR="00972B10" w:rsidRPr="00220810" w:rsidRDefault="00CF0DA7" w:rsidP="00B15BBC">
      <w:pPr>
        <w:spacing w:before="120" w:line="220" w:lineRule="exact"/>
        <w:ind w:left="1134" w:right="1416" w:hanging="567"/>
        <w:jc w:val="both"/>
        <w:rPr>
          <w:rFonts w:cs="Arial"/>
          <w:lang w:val="es-ES_tradnl"/>
        </w:rPr>
      </w:pPr>
      <w:sdt>
        <w:sdtPr>
          <w:rPr>
            <w:rFonts w:cs="Arial"/>
            <w:sz w:val="24"/>
            <w:szCs w:val="24"/>
            <w:lang w:val="es-ES_tradnl"/>
          </w:rPr>
          <w:id w:val="1073397678"/>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Para la interconexión, a fin de asegurar la distribución de extremo a extremo a los clientes (p. ej., distribución hasta el último kilómetro en zonas remotas, distribución internacional, etc.)</w:t>
      </w:r>
    </w:p>
    <w:p w14:paraId="2EEC8ABB" w14:textId="77777777" w:rsidR="00972B10" w:rsidRPr="00220810" w:rsidRDefault="00CF0DA7" w:rsidP="00B15BBC">
      <w:pPr>
        <w:spacing w:before="120" w:line="220" w:lineRule="exact"/>
        <w:ind w:left="1134" w:right="1416" w:hanging="567"/>
        <w:jc w:val="both"/>
        <w:rPr>
          <w:rFonts w:cs="Arial"/>
          <w:lang w:val="es-ES_tradnl"/>
        </w:rPr>
      </w:pPr>
      <w:sdt>
        <w:sdtPr>
          <w:rPr>
            <w:rFonts w:cs="Arial"/>
            <w:sz w:val="24"/>
            <w:szCs w:val="24"/>
            <w:lang w:val="es-ES_tradnl"/>
          </w:rPr>
          <w:id w:val="-42765366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Para beneficiarse de una infraestructura logística compartida (oficinas, centros de clasificación, camiones, centros logísticos, etc.)</w:t>
      </w:r>
    </w:p>
    <w:p w14:paraId="2EEC8ABC" w14:textId="77777777" w:rsidR="00972B10" w:rsidRPr="00220810" w:rsidRDefault="00CF0DA7" w:rsidP="00B15BBC">
      <w:pPr>
        <w:spacing w:before="120" w:line="220" w:lineRule="exact"/>
        <w:ind w:left="1134" w:right="1416" w:hanging="567"/>
        <w:jc w:val="both"/>
        <w:rPr>
          <w:rFonts w:cs="Arial"/>
          <w:lang w:val="es-ES_tradnl"/>
        </w:rPr>
      </w:pPr>
      <w:sdt>
        <w:sdtPr>
          <w:rPr>
            <w:rFonts w:cs="Arial"/>
            <w:sz w:val="24"/>
            <w:szCs w:val="24"/>
            <w:lang w:val="es-ES_tradnl"/>
          </w:rPr>
          <w:id w:val="1921450040"/>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Para beneficiarse de su capacidad o sus conocimientos en materia de prestación de servicios financieros a los clientes</w:t>
      </w:r>
    </w:p>
    <w:p w14:paraId="2EEC8ABD" w14:textId="77777777" w:rsidR="00972B10" w:rsidRPr="00220810" w:rsidRDefault="00CF0DA7" w:rsidP="00B15BBC">
      <w:pPr>
        <w:spacing w:before="120" w:line="220" w:lineRule="exact"/>
        <w:ind w:left="1134" w:right="1418" w:hanging="567"/>
        <w:jc w:val="both"/>
        <w:rPr>
          <w:rFonts w:cs="Arial"/>
          <w:lang w:val="es-ES_tradnl"/>
        </w:rPr>
      </w:pPr>
      <w:sdt>
        <w:sdtPr>
          <w:rPr>
            <w:rFonts w:cs="Arial"/>
            <w:sz w:val="24"/>
            <w:szCs w:val="24"/>
            <w:lang w:val="es-ES_tradnl"/>
          </w:rPr>
          <w:id w:val="-169299342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 xml:space="preserve">Para colaborar en la prestación de servicios adicionales a los clientes </w:t>
      </w:r>
    </w:p>
    <w:p w14:paraId="2EEC8ABE" w14:textId="77777777" w:rsidR="00972B10" w:rsidRPr="00220810" w:rsidRDefault="00CF0DA7" w:rsidP="00B15BBC">
      <w:pPr>
        <w:tabs>
          <w:tab w:val="left" w:pos="8647"/>
          <w:tab w:val="left" w:pos="9214"/>
        </w:tabs>
        <w:spacing w:before="120" w:line="220" w:lineRule="exact"/>
        <w:ind w:left="1134" w:right="1416" w:hanging="567"/>
        <w:jc w:val="both"/>
        <w:rPr>
          <w:rFonts w:cs="Arial"/>
          <w:lang w:val="es-ES_tradnl"/>
        </w:rPr>
      </w:pPr>
      <w:sdt>
        <w:sdtPr>
          <w:rPr>
            <w:rFonts w:cs="Arial"/>
            <w:sz w:val="24"/>
            <w:szCs w:val="24"/>
            <w:lang w:val="es-ES_tradnl"/>
          </w:rPr>
          <w:id w:val="-1617442563"/>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 xml:space="preserve">Para reducir los costos operativos </w:t>
      </w:r>
    </w:p>
    <w:p w14:paraId="2EEC8ABF" w14:textId="77777777" w:rsidR="00972B10" w:rsidRPr="00220810" w:rsidRDefault="00CF0DA7" w:rsidP="00B15BBC">
      <w:pPr>
        <w:tabs>
          <w:tab w:val="left" w:pos="8647"/>
          <w:tab w:val="left" w:pos="9214"/>
        </w:tabs>
        <w:spacing w:before="120" w:line="220" w:lineRule="exact"/>
        <w:ind w:left="1134" w:right="1416" w:hanging="567"/>
        <w:jc w:val="both"/>
        <w:rPr>
          <w:rFonts w:cs="Arial"/>
          <w:lang w:val="es-ES_tradnl"/>
        </w:rPr>
      </w:pPr>
      <w:sdt>
        <w:sdtPr>
          <w:rPr>
            <w:rFonts w:cs="Arial"/>
            <w:sz w:val="24"/>
            <w:szCs w:val="24"/>
            <w:lang w:val="es-ES_tradnl"/>
          </w:rPr>
          <w:id w:val="-387640601"/>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Para aumentar los ingresos</w:t>
      </w:r>
    </w:p>
    <w:p w14:paraId="2EEC8AC0" w14:textId="77777777" w:rsidR="00972B10" w:rsidRPr="00220810" w:rsidRDefault="00CF0DA7" w:rsidP="00B15BBC">
      <w:pPr>
        <w:tabs>
          <w:tab w:val="left" w:pos="8647"/>
          <w:tab w:val="left" w:pos="9214"/>
        </w:tabs>
        <w:spacing w:before="120" w:line="220" w:lineRule="exact"/>
        <w:ind w:left="1134" w:right="1416" w:hanging="567"/>
        <w:jc w:val="both"/>
        <w:rPr>
          <w:rFonts w:cs="Arial"/>
          <w:lang w:val="es-ES_tradnl"/>
        </w:rPr>
      </w:pPr>
      <w:sdt>
        <w:sdtPr>
          <w:rPr>
            <w:rFonts w:cs="Arial"/>
            <w:sz w:val="24"/>
            <w:szCs w:val="24"/>
            <w:lang w:val="es-ES_tradnl"/>
          </w:rPr>
          <w:id w:val="232358181"/>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Para beneficiarse de la red postal única</w:t>
      </w:r>
    </w:p>
    <w:p w14:paraId="2EEC8AC1" w14:textId="77777777" w:rsidR="00972B10" w:rsidRPr="00220810" w:rsidRDefault="00CF0DA7" w:rsidP="00B15BBC">
      <w:pPr>
        <w:tabs>
          <w:tab w:val="left" w:pos="8647"/>
          <w:tab w:val="left" w:pos="9214"/>
        </w:tabs>
        <w:spacing w:before="120" w:line="220" w:lineRule="exact"/>
        <w:ind w:left="1134" w:right="1416" w:hanging="567"/>
        <w:jc w:val="both"/>
        <w:rPr>
          <w:rFonts w:cs="Arial"/>
          <w:lang w:val="es-ES_tradnl"/>
        </w:rPr>
      </w:pPr>
      <w:sdt>
        <w:sdtPr>
          <w:rPr>
            <w:rFonts w:cs="Arial"/>
            <w:sz w:val="24"/>
            <w:szCs w:val="24"/>
            <w:lang w:val="es-ES_tradnl"/>
          </w:rPr>
          <w:id w:val="159504965"/>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Para beneficiarse de normas mundiales comunes</w:t>
      </w:r>
    </w:p>
    <w:p w14:paraId="2EEC8AC2" w14:textId="77777777" w:rsidR="00972B10" w:rsidRPr="00220810" w:rsidRDefault="00CF0DA7" w:rsidP="00B15BBC">
      <w:pPr>
        <w:tabs>
          <w:tab w:val="left" w:pos="8647"/>
          <w:tab w:val="left" w:pos="9214"/>
        </w:tabs>
        <w:spacing w:before="120" w:after="120" w:line="220" w:lineRule="exact"/>
        <w:ind w:left="1134" w:right="1416" w:hanging="567"/>
        <w:jc w:val="both"/>
        <w:rPr>
          <w:rFonts w:cs="Arial"/>
          <w:lang w:val="es-ES_tradnl"/>
        </w:rPr>
      </w:pPr>
      <w:sdt>
        <w:sdtPr>
          <w:rPr>
            <w:rFonts w:cs="Arial"/>
            <w:sz w:val="24"/>
            <w:szCs w:val="24"/>
            <w:lang w:val="es-ES_tradnl"/>
          </w:rPr>
          <w:id w:val="-2070638581"/>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r w:rsidR="00972B10" w:rsidRPr="00220810">
        <w:rPr>
          <w:lang w:val="es-ES_tradnl"/>
        </w:rPr>
        <w:tab/>
        <w:t>Otro (sírvase especificar a continuación):</w:t>
      </w:r>
    </w:p>
    <w:tbl>
      <w:tblPr>
        <w:tblStyle w:val="TableGrid"/>
        <w:tblW w:w="7088"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8"/>
      </w:tblGrid>
      <w:tr w:rsidR="00972B10" w:rsidRPr="00220810" w14:paraId="2EEC8AC6" w14:textId="77777777" w:rsidTr="00972726">
        <w:tc>
          <w:tcPr>
            <w:tcW w:w="7088" w:type="dxa"/>
            <w:tcBorders>
              <w:top w:val="single" w:sz="4" w:space="0" w:color="auto"/>
              <w:left w:val="single" w:sz="4" w:space="0" w:color="auto"/>
              <w:bottom w:val="single" w:sz="4" w:space="0" w:color="auto"/>
              <w:right w:val="single" w:sz="4" w:space="0" w:color="auto"/>
            </w:tcBorders>
          </w:tcPr>
          <w:p w14:paraId="2EEC8AC3" w14:textId="77777777" w:rsidR="00972B10" w:rsidRPr="00220810" w:rsidRDefault="00972B10" w:rsidP="00B15BBC">
            <w:pPr>
              <w:tabs>
                <w:tab w:val="left" w:pos="8647"/>
                <w:tab w:val="left" w:pos="9214"/>
              </w:tabs>
              <w:spacing w:before="60" w:line="220" w:lineRule="exact"/>
              <w:ind w:right="1416"/>
              <w:jc w:val="both"/>
              <w:rPr>
                <w:rFonts w:cs="Arial"/>
                <w:snapToGrid w:val="0"/>
                <w:lang w:val="es-ES_tradnl" w:eastAsia="es-ES"/>
              </w:rPr>
            </w:pPr>
          </w:p>
          <w:p w14:paraId="2EEC8AC4" w14:textId="77777777" w:rsidR="00972B10" w:rsidRPr="00220810" w:rsidRDefault="00972B10" w:rsidP="00B15BBC">
            <w:pPr>
              <w:tabs>
                <w:tab w:val="left" w:pos="8647"/>
                <w:tab w:val="left" w:pos="9214"/>
              </w:tabs>
              <w:spacing w:line="220" w:lineRule="exact"/>
              <w:ind w:right="1416"/>
              <w:jc w:val="both"/>
              <w:rPr>
                <w:rFonts w:cs="Arial"/>
                <w:snapToGrid w:val="0"/>
                <w:lang w:val="es-ES_tradnl" w:eastAsia="es-ES"/>
              </w:rPr>
            </w:pPr>
          </w:p>
          <w:p w14:paraId="2EEC8AC5" w14:textId="77777777" w:rsidR="00972B10" w:rsidRPr="00220810" w:rsidRDefault="00972B10" w:rsidP="00B15BBC">
            <w:pPr>
              <w:tabs>
                <w:tab w:val="left" w:pos="8647"/>
                <w:tab w:val="left" w:pos="9214"/>
              </w:tabs>
              <w:spacing w:after="60" w:line="220" w:lineRule="exact"/>
              <w:ind w:right="1416"/>
              <w:jc w:val="both"/>
              <w:rPr>
                <w:rFonts w:cs="Arial"/>
                <w:snapToGrid w:val="0"/>
                <w:lang w:val="es-ES_tradnl" w:eastAsia="es-ES"/>
              </w:rPr>
            </w:pPr>
          </w:p>
        </w:tc>
      </w:tr>
    </w:tbl>
    <w:p w14:paraId="2EEC8AC7" w14:textId="77777777" w:rsidR="00972B10" w:rsidRPr="00220810" w:rsidRDefault="00972B10" w:rsidP="00B15BBC">
      <w:pPr>
        <w:tabs>
          <w:tab w:val="left" w:pos="8647"/>
          <w:tab w:val="left" w:pos="9214"/>
        </w:tabs>
        <w:spacing w:line="220" w:lineRule="exact"/>
        <w:ind w:right="1416"/>
        <w:jc w:val="both"/>
        <w:rPr>
          <w:rFonts w:cs="Arial"/>
          <w:lang w:val="es-ES_tradnl" w:eastAsia="zh-CN"/>
        </w:rPr>
      </w:pPr>
    </w:p>
    <w:p w14:paraId="2EEC8AC8" w14:textId="77777777" w:rsidR="00972B10" w:rsidRPr="00220810" w:rsidRDefault="00972B10" w:rsidP="00B15BBC">
      <w:pPr>
        <w:spacing w:line="220" w:lineRule="exact"/>
        <w:rPr>
          <w:lang w:val="es-ES_tradnl"/>
        </w:rPr>
      </w:pPr>
    </w:p>
    <w:p w14:paraId="2EEC8AC9" w14:textId="77777777" w:rsidR="00972B10" w:rsidRPr="00220810" w:rsidRDefault="00972B10" w:rsidP="00B15BBC">
      <w:pPr>
        <w:spacing w:line="220" w:lineRule="exact"/>
        <w:ind w:right="1133"/>
        <w:jc w:val="both"/>
        <w:rPr>
          <w:rFonts w:cs="Arial"/>
          <w:b/>
          <w:lang w:val="es-ES_tradnl"/>
        </w:rPr>
      </w:pPr>
      <w:r w:rsidRPr="00220810">
        <w:rPr>
          <w:b/>
          <w:lang w:val="es-ES_tradnl"/>
        </w:rPr>
        <w:t>Sección II – Capacidad de tomar decisiones de los actores del sector postal ampliado en la UPU</w:t>
      </w:r>
    </w:p>
    <w:p w14:paraId="2EEC8ACA" w14:textId="77777777" w:rsidR="00972B10" w:rsidRPr="00220810" w:rsidRDefault="00972B10" w:rsidP="00B15BBC">
      <w:pPr>
        <w:spacing w:line="220" w:lineRule="exact"/>
        <w:jc w:val="both"/>
        <w:rPr>
          <w:rFonts w:cs="Arial"/>
          <w:b/>
          <w:lang w:val="es-ES_tradnl" w:eastAsia="zh-CN"/>
        </w:rPr>
      </w:pPr>
    </w:p>
    <w:p w14:paraId="2EEC8ACB" w14:textId="77777777" w:rsidR="00972B10" w:rsidRPr="00220810" w:rsidRDefault="00972B10" w:rsidP="00B8635F">
      <w:pPr>
        <w:tabs>
          <w:tab w:val="left" w:pos="8647"/>
          <w:tab w:val="left" w:pos="9214"/>
        </w:tabs>
        <w:ind w:left="567" w:right="1418" w:hanging="567"/>
        <w:jc w:val="both"/>
        <w:rPr>
          <w:rFonts w:cs="Arial"/>
          <w:snapToGrid w:val="0"/>
          <w:lang w:val="es-ES_tradnl"/>
        </w:rPr>
      </w:pPr>
      <w:r w:rsidRPr="00220810">
        <w:rPr>
          <w:lang w:val="es-ES_tradnl"/>
        </w:rPr>
        <w:t>5.</w:t>
      </w:r>
      <w:r w:rsidRPr="00220810">
        <w:rPr>
          <w:lang w:val="es-ES_tradnl"/>
        </w:rPr>
        <w:tab/>
        <w:t>¿Conoce usted la UPU, su mandato y los trabajos técnicos, operativos y normativos realizados por la UPU?</w:t>
      </w:r>
      <w:r w:rsidRPr="00220810">
        <w:rPr>
          <w:snapToGrid w:val="0"/>
          <w:lang w:val="es-ES_tradnl"/>
        </w:rPr>
        <w:t xml:space="preserve"> </w:t>
      </w:r>
      <w:r w:rsidRPr="00220810">
        <w:rPr>
          <w:snapToGrid w:val="0"/>
          <w:lang w:val="es-ES_tradnl"/>
        </w:rPr>
        <w:tab/>
      </w:r>
      <w:sdt>
        <w:sdtPr>
          <w:rPr>
            <w:rFonts w:cs="Arial"/>
            <w:sz w:val="24"/>
            <w:szCs w:val="24"/>
            <w:lang w:val="es-ES_tradnl"/>
          </w:rPr>
          <w:id w:val="-1081294607"/>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r w:rsidRPr="00220810">
        <w:rPr>
          <w:sz w:val="24"/>
          <w:lang w:val="es-ES_tradnl"/>
        </w:rPr>
        <w:tab/>
      </w:r>
      <w:sdt>
        <w:sdtPr>
          <w:rPr>
            <w:rFonts w:cs="Arial"/>
            <w:sz w:val="24"/>
            <w:szCs w:val="24"/>
            <w:lang w:val="es-ES_tradnl"/>
          </w:rPr>
          <w:id w:val="1116414596"/>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p>
    <w:p w14:paraId="2EEC8ACC" w14:textId="77777777" w:rsidR="00972B10" w:rsidRPr="00220810" w:rsidRDefault="00972B10" w:rsidP="00B15BBC">
      <w:pPr>
        <w:pStyle w:val="ListParagraph"/>
        <w:tabs>
          <w:tab w:val="left" w:pos="8647"/>
          <w:tab w:val="left" w:pos="9214"/>
        </w:tabs>
        <w:spacing w:line="220" w:lineRule="exact"/>
        <w:ind w:left="570" w:right="1416"/>
        <w:rPr>
          <w:rFonts w:cs="Arial"/>
          <w:lang w:val="es-ES_tradnl" w:eastAsia="zh-CN"/>
        </w:rPr>
      </w:pPr>
    </w:p>
    <w:p w14:paraId="2EEC8ACD" w14:textId="77777777" w:rsidR="00972B10" w:rsidRPr="00220810" w:rsidRDefault="00972B10" w:rsidP="00B8635F">
      <w:pPr>
        <w:tabs>
          <w:tab w:val="left" w:pos="8647"/>
          <w:tab w:val="left" w:pos="9214"/>
        </w:tabs>
        <w:ind w:left="567" w:right="1418" w:hanging="567"/>
        <w:jc w:val="both"/>
        <w:rPr>
          <w:rFonts w:cs="Arial"/>
          <w:snapToGrid w:val="0"/>
          <w:lang w:val="es-ES_tradnl"/>
        </w:rPr>
      </w:pPr>
      <w:r w:rsidRPr="00220810">
        <w:rPr>
          <w:lang w:val="es-ES_tradnl"/>
        </w:rPr>
        <w:t>6.</w:t>
      </w:r>
      <w:r w:rsidRPr="00220810">
        <w:rPr>
          <w:lang w:val="es-ES_tradnl"/>
        </w:rPr>
        <w:tab/>
        <w:t>¿Conoce usted el Comité Consultivo (CC) de la UPU y los trabajos que realiza para integrar las opiniones de los actores del sector postal ampliado en los trabajos de la UPU?</w:t>
      </w:r>
      <w:r w:rsidRPr="00220810">
        <w:rPr>
          <w:snapToGrid w:val="0"/>
          <w:lang w:val="es-ES_tradnl"/>
        </w:rPr>
        <w:tab/>
      </w:r>
      <w:sdt>
        <w:sdtPr>
          <w:rPr>
            <w:rFonts w:cs="Arial"/>
            <w:sz w:val="24"/>
            <w:szCs w:val="24"/>
            <w:lang w:val="es-ES_tradnl"/>
          </w:rPr>
          <w:id w:val="667678514"/>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r w:rsidRPr="00220810">
        <w:rPr>
          <w:sz w:val="24"/>
          <w:lang w:val="es-ES_tradnl"/>
        </w:rPr>
        <w:tab/>
      </w:r>
      <w:sdt>
        <w:sdtPr>
          <w:rPr>
            <w:rFonts w:cs="Arial"/>
            <w:sz w:val="24"/>
            <w:szCs w:val="24"/>
            <w:lang w:val="es-ES_tradnl"/>
          </w:rPr>
          <w:id w:val="-1579277015"/>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p>
    <w:p w14:paraId="2EEC8ACE" w14:textId="77777777" w:rsidR="00972B10" w:rsidRPr="00220810" w:rsidRDefault="00972B10" w:rsidP="00B15BBC">
      <w:pPr>
        <w:tabs>
          <w:tab w:val="left" w:pos="8647"/>
          <w:tab w:val="left" w:pos="9214"/>
        </w:tabs>
        <w:spacing w:line="220" w:lineRule="exact"/>
        <w:ind w:right="1416"/>
        <w:rPr>
          <w:rFonts w:cs="Arial"/>
          <w:lang w:val="es-ES_tradnl" w:eastAsia="zh-CN"/>
        </w:rPr>
      </w:pPr>
    </w:p>
    <w:p w14:paraId="2EEC8ACF" w14:textId="77777777" w:rsidR="00972B10" w:rsidRPr="00220810" w:rsidRDefault="00972B10" w:rsidP="00B8635F">
      <w:pPr>
        <w:tabs>
          <w:tab w:val="left" w:pos="8647"/>
          <w:tab w:val="left" w:pos="9214"/>
        </w:tabs>
        <w:ind w:left="567" w:right="1418" w:hanging="567"/>
        <w:jc w:val="both"/>
        <w:rPr>
          <w:rFonts w:cs="Arial"/>
          <w:snapToGrid w:val="0"/>
          <w:lang w:val="es-ES_tradnl"/>
        </w:rPr>
      </w:pPr>
      <w:r w:rsidRPr="00220810">
        <w:rPr>
          <w:lang w:val="es-ES_tradnl"/>
        </w:rPr>
        <w:t>7.</w:t>
      </w:r>
      <w:r w:rsidRPr="00220810">
        <w:rPr>
          <w:lang w:val="es-ES_tradnl"/>
        </w:rPr>
        <w:tab/>
        <w:t>Si su respuesta a la pregunta 5 o 6 es «Sí», ¿está interesado en sumarse al CC de la UPU y en participar más activamente en sus trabajos?</w:t>
      </w:r>
      <w:r w:rsidRPr="00220810">
        <w:rPr>
          <w:snapToGrid w:val="0"/>
          <w:lang w:val="es-ES_tradnl"/>
        </w:rPr>
        <w:t xml:space="preserve"> </w:t>
      </w:r>
      <w:r w:rsidRPr="00220810">
        <w:rPr>
          <w:snapToGrid w:val="0"/>
          <w:lang w:val="es-ES_tradnl"/>
        </w:rPr>
        <w:tab/>
      </w:r>
      <w:sdt>
        <w:sdtPr>
          <w:rPr>
            <w:rFonts w:cs="Arial"/>
            <w:sz w:val="24"/>
            <w:szCs w:val="24"/>
            <w:lang w:val="es-ES_tradnl"/>
          </w:rPr>
          <w:id w:val="-1538570896"/>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r w:rsidRPr="00220810">
        <w:rPr>
          <w:sz w:val="24"/>
          <w:lang w:val="es-ES_tradnl"/>
        </w:rPr>
        <w:tab/>
      </w:r>
      <w:sdt>
        <w:sdtPr>
          <w:rPr>
            <w:rFonts w:cs="Arial"/>
            <w:sz w:val="24"/>
            <w:szCs w:val="24"/>
            <w:lang w:val="es-ES_tradnl"/>
          </w:rPr>
          <w:id w:val="1001622887"/>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p>
    <w:p w14:paraId="2EEC8AD0" w14:textId="77777777" w:rsidR="00972B10" w:rsidRPr="00220810" w:rsidRDefault="00972B10" w:rsidP="00B15BBC">
      <w:pPr>
        <w:pStyle w:val="ListParagraph"/>
        <w:tabs>
          <w:tab w:val="left" w:pos="8647"/>
          <w:tab w:val="left" w:pos="9214"/>
        </w:tabs>
        <w:spacing w:line="220" w:lineRule="exact"/>
        <w:ind w:left="570" w:right="1416"/>
        <w:rPr>
          <w:rFonts w:cs="Arial"/>
          <w:lang w:val="es-ES_tradnl" w:eastAsia="zh-CN"/>
        </w:rPr>
      </w:pPr>
    </w:p>
    <w:p w14:paraId="2EEC8AD1" w14:textId="77777777" w:rsidR="00972B10" w:rsidRPr="00220810" w:rsidRDefault="00972B10" w:rsidP="00B8635F">
      <w:pPr>
        <w:tabs>
          <w:tab w:val="left" w:pos="8647"/>
          <w:tab w:val="left" w:pos="9214"/>
        </w:tabs>
        <w:ind w:left="567" w:right="1418" w:hanging="567"/>
        <w:jc w:val="both"/>
        <w:rPr>
          <w:rFonts w:cs="Arial"/>
          <w:snapToGrid w:val="0"/>
          <w:lang w:val="es-ES_tradnl"/>
        </w:rPr>
      </w:pPr>
      <w:r w:rsidRPr="00220810">
        <w:rPr>
          <w:lang w:val="es-ES_tradnl"/>
        </w:rPr>
        <w:t>8.</w:t>
      </w:r>
      <w:r w:rsidRPr="00220810">
        <w:rPr>
          <w:lang w:val="es-ES_tradnl"/>
        </w:rPr>
        <w:tab/>
        <w:t xml:space="preserve">¿Cree usted que los actores del sector postal ampliado deberían participar en el proceso de toma de decisiones </w:t>
      </w:r>
      <w:r w:rsidR="001016FC">
        <w:rPr>
          <w:lang w:val="es-ES_tradnl"/>
        </w:rPr>
        <w:t>de</w:t>
      </w:r>
      <w:r w:rsidRPr="00220810">
        <w:rPr>
          <w:lang w:val="es-ES_tradnl"/>
        </w:rPr>
        <w:t xml:space="preserve"> la UPU?</w:t>
      </w:r>
      <w:r w:rsidRPr="00220810">
        <w:rPr>
          <w:snapToGrid w:val="0"/>
          <w:lang w:val="es-ES_tradnl"/>
        </w:rPr>
        <w:t xml:space="preserve"> </w:t>
      </w:r>
      <w:r w:rsidRPr="00220810">
        <w:rPr>
          <w:snapToGrid w:val="0"/>
          <w:lang w:val="es-ES_tradnl"/>
        </w:rPr>
        <w:tab/>
      </w:r>
      <w:sdt>
        <w:sdtPr>
          <w:rPr>
            <w:rFonts w:cs="Arial"/>
            <w:sz w:val="24"/>
            <w:szCs w:val="24"/>
            <w:lang w:val="es-ES_tradnl"/>
          </w:rPr>
          <w:id w:val="-356888228"/>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r w:rsidRPr="00220810">
        <w:rPr>
          <w:sz w:val="24"/>
          <w:lang w:val="es-ES_tradnl"/>
        </w:rPr>
        <w:tab/>
      </w:r>
      <w:sdt>
        <w:sdtPr>
          <w:rPr>
            <w:rFonts w:cs="Arial"/>
            <w:sz w:val="24"/>
            <w:szCs w:val="24"/>
            <w:lang w:val="es-ES_tradnl"/>
          </w:rPr>
          <w:id w:val="-1826736025"/>
          <w14:checkbox>
            <w14:checked w14:val="0"/>
            <w14:checkedState w14:val="0054" w14:font="Wingdings 2"/>
            <w14:uncheckedState w14:val="0071" w14:font="Wingdings"/>
          </w14:checkbox>
        </w:sdtPr>
        <w:sdtEndPr/>
        <w:sdtContent>
          <w:r w:rsidRPr="00220810">
            <w:rPr>
              <w:rFonts w:cs="Arial"/>
              <w:sz w:val="24"/>
              <w:szCs w:val="24"/>
              <w:lang w:val="es-ES_tradnl"/>
            </w:rPr>
            <w:sym w:font="Wingdings" w:char="F071"/>
          </w:r>
        </w:sdtContent>
      </w:sdt>
    </w:p>
    <w:p w14:paraId="2EEC8AD2" w14:textId="77777777" w:rsidR="00972B10" w:rsidRPr="00220810" w:rsidRDefault="00972B10" w:rsidP="00B15BBC">
      <w:pPr>
        <w:spacing w:before="120" w:line="220" w:lineRule="exact"/>
        <w:ind w:left="567" w:right="1416"/>
        <w:jc w:val="both"/>
        <w:rPr>
          <w:rFonts w:cs="Arial"/>
          <w:b/>
          <w:lang w:val="es-ES_tradnl" w:eastAsia="zh-CN"/>
        </w:rPr>
      </w:pPr>
      <w:r w:rsidRPr="00220810">
        <w:rPr>
          <w:lang w:val="es-ES_tradnl"/>
        </w:rPr>
        <w:t>Si su respuesta a la pregunta 8 es «No», continúe con la pregunta 10; si su respuesta es «Sí», sírvase responder la pregunta 9.</w:t>
      </w:r>
    </w:p>
    <w:p w14:paraId="2EEC8AD3" w14:textId="77777777" w:rsidR="000E77C3" w:rsidRPr="00220810" w:rsidRDefault="000E77C3" w:rsidP="00B15BBC">
      <w:pPr>
        <w:pStyle w:val="Textedebase"/>
        <w:spacing w:line="220" w:lineRule="exact"/>
        <w:rPr>
          <w:lang w:val="es-ES_tradnl"/>
        </w:rPr>
      </w:pPr>
    </w:p>
    <w:p w14:paraId="2EEC8AD4" w14:textId="77777777" w:rsidR="00972B10" w:rsidRPr="00220810" w:rsidRDefault="006D2A51" w:rsidP="00B15BBC">
      <w:pPr>
        <w:spacing w:line="220" w:lineRule="exact"/>
        <w:ind w:left="567" w:right="1416" w:hanging="567"/>
        <w:jc w:val="both"/>
        <w:rPr>
          <w:rFonts w:cs="Arial"/>
          <w:lang w:val="es-ES_tradnl"/>
        </w:rPr>
      </w:pPr>
      <w:r w:rsidRPr="00220810">
        <w:rPr>
          <w:lang w:val="es-ES_tradnl"/>
        </w:rPr>
        <w:t>9</w:t>
      </w:r>
      <w:r w:rsidR="00972B10" w:rsidRPr="00220810">
        <w:rPr>
          <w:lang w:val="es-ES_tradnl"/>
        </w:rPr>
        <w:t>.</w:t>
      </w:r>
      <w:r w:rsidR="00972B10" w:rsidRPr="00220810">
        <w:rPr>
          <w:lang w:val="es-ES_tradnl"/>
        </w:rPr>
        <w:tab/>
        <w:t>¿En qué medida considera que los actores del sector postal ampliado deberían estar autorizados a participar en el proceso de toma de decisiones relativo a las siguientes áreas de la UPU?</w:t>
      </w:r>
    </w:p>
    <w:p w14:paraId="2EEC8AD5" w14:textId="77777777" w:rsidR="00972B10" w:rsidRPr="00220810" w:rsidRDefault="00972B10" w:rsidP="00B15BBC">
      <w:pPr>
        <w:spacing w:before="120" w:line="220" w:lineRule="exact"/>
        <w:ind w:left="567"/>
        <w:jc w:val="both"/>
        <w:rPr>
          <w:rFonts w:cs="Arial"/>
          <w:i/>
          <w:lang w:val="es-ES_tradnl"/>
        </w:rPr>
      </w:pPr>
      <w:r w:rsidRPr="00220810">
        <w:rPr>
          <w:i/>
          <w:lang w:val="es-ES_tradnl"/>
        </w:rPr>
        <w:t>Explicación</w:t>
      </w:r>
    </w:p>
    <w:p w14:paraId="2EEC8AD6" w14:textId="77777777" w:rsidR="00972B10" w:rsidRPr="00220810" w:rsidRDefault="00972B10" w:rsidP="00B15BBC">
      <w:pPr>
        <w:pStyle w:val="Deuximeretrait"/>
        <w:spacing w:line="220" w:lineRule="exact"/>
        <w:ind w:right="1416"/>
        <w:rPr>
          <w:lang w:val="es-ES_tradnl"/>
        </w:rPr>
      </w:pPr>
      <w:r w:rsidRPr="00220810">
        <w:rPr>
          <w:lang w:val="es-ES_tradnl"/>
        </w:rPr>
        <w:t>–</w:t>
      </w:r>
      <w:r w:rsidRPr="00220810">
        <w:rPr>
          <w:lang w:val="es-ES_tradnl"/>
        </w:rPr>
        <w:tab/>
        <w:t>Plenos derechos: plenos derechos de voto, de participación, de deliberación y de presentación.</w:t>
      </w:r>
    </w:p>
    <w:p w14:paraId="2EEC8AD7" w14:textId="77777777" w:rsidR="00972B10" w:rsidRPr="00220810" w:rsidRDefault="00972B10" w:rsidP="00B15BBC">
      <w:pPr>
        <w:pStyle w:val="Deuximeretrait"/>
        <w:spacing w:line="220" w:lineRule="exact"/>
        <w:ind w:right="1416"/>
        <w:rPr>
          <w:lang w:val="es-ES_tradnl"/>
        </w:rPr>
      </w:pPr>
      <w:r w:rsidRPr="00220810">
        <w:rPr>
          <w:lang w:val="es-ES_tradnl"/>
        </w:rPr>
        <w:t>–</w:t>
      </w:r>
      <w:r w:rsidRPr="00220810">
        <w:rPr>
          <w:lang w:val="es-ES_tradnl"/>
        </w:rPr>
        <w:tab/>
        <w:t>Participante: derechos de participación, de deliberación y de presentación.</w:t>
      </w:r>
    </w:p>
    <w:p w14:paraId="2EEC8AD8" w14:textId="77777777" w:rsidR="00972B10" w:rsidRPr="00220810" w:rsidRDefault="00972B10" w:rsidP="00B15BBC">
      <w:pPr>
        <w:pStyle w:val="Deuximeretrait"/>
        <w:spacing w:line="220" w:lineRule="exact"/>
        <w:ind w:right="1416"/>
        <w:rPr>
          <w:lang w:val="es-ES_tradnl"/>
        </w:rPr>
      </w:pPr>
      <w:r w:rsidRPr="00220810">
        <w:rPr>
          <w:lang w:val="es-ES_tradnl"/>
        </w:rPr>
        <w:t>–</w:t>
      </w:r>
      <w:r w:rsidRPr="00220810">
        <w:rPr>
          <w:lang w:val="es-ES_tradnl"/>
        </w:rPr>
        <w:tab/>
        <w:t>Observador: derechos de participación y de deliberación.</w:t>
      </w:r>
    </w:p>
    <w:p w14:paraId="2EEC8AD9" w14:textId="77777777" w:rsidR="00972B10" w:rsidRPr="00220810" w:rsidRDefault="00972B10" w:rsidP="00B15BBC">
      <w:pPr>
        <w:pStyle w:val="Deuximeretrait"/>
        <w:spacing w:after="120" w:line="220" w:lineRule="exact"/>
        <w:ind w:right="1416"/>
        <w:rPr>
          <w:lang w:val="es-ES_tradnl"/>
        </w:rPr>
      </w:pPr>
      <w:r w:rsidRPr="00220810">
        <w:rPr>
          <w:lang w:val="es-ES_tradnl"/>
        </w:rPr>
        <w:t>–</w:t>
      </w:r>
      <w:r w:rsidRPr="00220810">
        <w:rPr>
          <w:lang w:val="es-ES_tradnl"/>
        </w:rPr>
        <w:tab/>
        <w:t>No autorizado: no debe participar en esta área.</w:t>
      </w:r>
    </w:p>
    <w:tbl>
      <w:tblPr>
        <w:tblStyle w:val="TableGrid"/>
        <w:tblW w:w="0" w:type="auto"/>
        <w:tblInd w:w="562" w:type="dxa"/>
        <w:tblLayout w:type="fixed"/>
        <w:tblLook w:val="04A0" w:firstRow="1" w:lastRow="0" w:firstColumn="1" w:lastColumn="0" w:noHBand="0" w:noVBand="1"/>
      </w:tblPr>
      <w:tblGrid>
        <w:gridCol w:w="4111"/>
        <w:gridCol w:w="1134"/>
        <w:gridCol w:w="1276"/>
        <w:gridCol w:w="1276"/>
        <w:gridCol w:w="1269"/>
      </w:tblGrid>
      <w:tr w:rsidR="00972B10" w:rsidRPr="00220810" w14:paraId="2EEC8ADF" w14:textId="77777777" w:rsidTr="00972726">
        <w:trPr>
          <w:cantSplit/>
          <w:tblHeader/>
        </w:trPr>
        <w:tc>
          <w:tcPr>
            <w:tcW w:w="4111" w:type="dxa"/>
          </w:tcPr>
          <w:p w14:paraId="2EEC8ADA" w14:textId="77777777" w:rsidR="00972B10" w:rsidRPr="00220810" w:rsidRDefault="00972B10" w:rsidP="00972726">
            <w:pPr>
              <w:spacing w:before="60" w:after="60"/>
              <w:rPr>
                <w:rFonts w:cs="Arial"/>
                <w:bCs/>
                <w:i/>
                <w:iCs/>
                <w:lang w:val="es-ES_tradnl"/>
              </w:rPr>
            </w:pPr>
            <w:r w:rsidRPr="00220810">
              <w:rPr>
                <w:i/>
                <w:lang w:val="es-ES_tradnl"/>
              </w:rPr>
              <w:lastRenderedPageBreak/>
              <w:t>Áreas</w:t>
            </w:r>
            <w:r w:rsidRPr="00220810">
              <w:rPr>
                <w:rStyle w:val="FootnoteReference"/>
                <w:rFonts w:cs="Arial"/>
                <w:b w:val="0"/>
                <w:i/>
                <w:lang w:val="es-ES_tradnl" w:eastAsia="zh-CN"/>
              </w:rPr>
              <w:footnoteReference w:id="2"/>
            </w:r>
          </w:p>
        </w:tc>
        <w:tc>
          <w:tcPr>
            <w:tcW w:w="1134" w:type="dxa"/>
          </w:tcPr>
          <w:p w14:paraId="2EEC8ADB" w14:textId="77777777" w:rsidR="00972B10" w:rsidRPr="00220810" w:rsidRDefault="00972B10" w:rsidP="00972726">
            <w:pPr>
              <w:spacing w:before="60" w:after="60"/>
              <w:rPr>
                <w:rFonts w:cs="Arial"/>
                <w:bCs/>
                <w:i/>
                <w:iCs/>
                <w:lang w:val="es-ES_tradnl"/>
              </w:rPr>
            </w:pPr>
            <w:r w:rsidRPr="00220810">
              <w:rPr>
                <w:i/>
                <w:lang w:val="es-ES_tradnl"/>
              </w:rPr>
              <w:t>Plenos derechos</w:t>
            </w:r>
          </w:p>
        </w:tc>
        <w:tc>
          <w:tcPr>
            <w:tcW w:w="1276" w:type="dxa"/>
          </w:tcPr>
          <w:p w14:paraId="2EEC8ADC" w14:textId="77777777" w:rsidR="00972B10" w:rsidRPr="00220810" w:rsidRDefault="00972B10" w:rsidP="00972726">
            <w:pPr>
              <w:spacing w:before="60" w:after="60"/>
              <w:rPr>
                <w:rFonts w:cs="Arial"/>
                <w:bCs/>
                <w:i/>
                <w:iCs/>
                <w:lang w:val="es-ES_tradnl"/>
              </w:rPr>
            </w:pPr>
            <w:r w:rsidRPr="00220810">
              <w:rPr>
                <w:i/>
                <w:lang w:val="es-ES_tradnl"/>
              </w:rPr>
              <w:t>Participante</w:t>
            </w:r>
          </w:p>
        </w:tc>
        <w:tc>
          <w:tcPr>
            <w:tcW w:w="1276" w:type="dxa"/>
          </w:tcPr>
          <w:p w14:paraId="2EEC8ADD" w14:textId="77777777" w:rsidR="00972B10" w:rsidRPr="00220810" w:rsidRDefault="00972B10" w:rsidP="00972726">
            <w:pPr>
              <w:spacing w:before="60" w:after="60"/>
              <w:rPr>
                <w:rFonts w:cs="Arial"/>
                <w:bCs/>
                <w:i/>
                <w:iCs/>
                <w:lang w:val="es-ES_tradnl"/>
              </w:rPr>
            </w:pPr>
            <w:r w:rsidRPr="00220810">
              <w:rPr>
                <w:i/>
                <w:lang w:val="es-ES_tradnl"/>
              </w:rPr>
              <w:t>Observador</w:t>
            </w:r>
          </w:p>
        </w:tc>
        <w:tc>
          <w:tcPr>
            <w:tcW w:w="1269" w:type="dxa"/>
          </w:tcPr>
          <w:p w14:paraId="2EEC8ADE" w14:textId="77777777" w:rsidR="00972B10" w:rsidRPr="00220810" w:rsidRDefault="00972B10" w:rsidP="00972726">
            <w:pPr>
              <w:spacing w:before="60" w:after="60"/>
              <w:rPr>
                <w:rFonts w:cs="Arial"/>
                <w:bCs/>
                <w:i/>
                <w:iCs/>
                <w:lang w:val="es-ES_tradnl"/>
              </w:rPr>
            </w:pPr>
            <w:r w:rsidRPr="00220810">
              <w:rPr>
                <w:i/>
                <w:lang w:val="es-ES_tradnl"/>
              </w:rPr>
              <w:t>No autorizado</w:t>
            </w:r>
          </w:p>
        </w:tc>
      </w:tr>
      <w:tr w:rsidR="00972B10" w:rsidRPr="00220810" w14:paraId="2EEC8AE5" w14:textId="77777777" w:rsidTr="00972726">
        <w:trPr>
          <w:cantSplit/>
        </w:trPr>
        <w:tc>
          <w:tcPr>
            <w:tcW w:w="4111" w:type="dxa"/>
          </w:tcPr>
          <w:p w14:paraId="2EEC8AE0" w14:textId="77777777" w:rsidR="00972B10" w:rsidRPr="00220810" w:rsidRDefault="00972B10" w:rsidP="00972726">
            <w:pPr>
              <w:spacing w:before="60" w:after="60"/>
              <w:rPr>
                <w:rFonts w:cs="Arial"/>
                <w:lang w:val="es-ES_tradnl"/>
              </w:rPr>
            </w:pPr>
            <w:r w:rsidRPr="00220810">
              <w:rPr>
                <w:lang w:val="es-ES_tradnl"/>
              </w:rPr>
              <w:t>Tratados y acuerdos internacionales en el marco jurídico ofrecido por la UPU</w:t>
            </w:r>
          </w:p>
        </w:tc>
        <w:tc>
          <w:tcPr>
            <w:tcW w:w="1134" w:type="dxa"/>
          </w:tcPr>
          <w:p w14:paraId="2EEC8AE1" w14:textId="77777777" w:rsidR="00972B10" w:rsidRPr="00220810" w:rsidRDefault="00972B10" w:rsidP="00972726">
            <w:pPr>
              <w:spacing w:before="60" w:after="60"/>
              <w:rPr>
                <w:rFonts w:cs="Arial"/>
                <w:lang w:val="es-ES_tradnl"/>
              </w:rPr>
            </w:pPr>
            <w:r w:rsidRPr="00220810">
              <w:rPr>
                <w:lang w:val="es-ES_tradnl"/>
              </w:rPr>
              <w:t>N.a.</w:t>
            </w:r>
            <w:r w:rsidRPr="00220810">
              <w:rPr>
                <w:rStyle w:val="FootnoteReference"/>
                <w:rFonts w:cs="Arial"/>
                <w:b w:val="0"/>
                <w:lang w:val="es-ES_tradnl" w:eastAsia="zh-CN"/>
              </w:rPr>
              <w:footnoteReference w:id="3"/>
            </w:r>
          </w:p>
        </w:tc>
        <w:tc>
          <w:tcPr>
            <w:tcW w:w="1276" w:type="dxa"/>
          </w:tcPr>
          <w:p w14:paraId="2EEC8AE2"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100218098"/>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E3" w14:textId="77777777" w:rsidR="00972B10" w:rsidRPr="00220810" w:rsidRDefault="00CF0DA7" w:rsidP="00972726">
            <w:pPr>
              <w:spacing w:before="60" w:after="60"/>
              <w:rPr>
                <w:rFonts w:cs="Arial"/>
                <w:lang w:val="es-ES_tradnl"/>
              </w:rPr>
            </w:pPr>
            <w:sdt>
              <w:sdtPr>
                <w:rPr>
                  <w:rFonts w:cs="Arial"/>
                  <w:sz w:val="24"/>
                  <w:szCs w:val="24"/>
                  <w:lang w:val="es-ES_tradnl"/>
                </w:rPr>
                <w:id w:val="-52390961"/>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AE4"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558167073"/>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AEB" w14:textId="77777777" w:rsidTr="00972726">
        <w:trPr>
          <w:cantSplit/>
        </w:trPr>
        <w:tc>
          <w:tcPr>
            <w:tcW w:w="4111" w:type="dxa"/>
          </w:tcPr>
          <w:p w14:paraId="2EEC8AE6" w14:textId="77777777" w:rsidR="00972B10" w:rsidRPr="00220810" w:rsidRDefault="00972B10" w:rsidP="00972726">
            <w:pPr>
              <w:spacing w:before="60" w:after="60"/>
              <w:rPr>
                <w:rFonts w:cs="Arial"/>
                <w:lang w:val="es-ES_tradnl"/>
              </w:rPr>
            </w:pPr>
            <w:r w:rsidRPr="00220810">
              <w:rPr>
                <w:lang w:val="es-ES_tradnl"/>
              </w:rPr>
              <w:t>Desarrollo de productos</w:t>
            </w:r>
          </w:p>
        </w:tc>
        <w:tc>
          <w:tcPr>
            <w:tcW w:w="1134" w:type="dxa"/>
          </w:tcPr>
          <w:p w14:paraId="2EEC8AE7"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482613363"/>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E8"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433134645"/>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E9" w14:textId="77777777" w:rsidR="00972B10" w:rsidRPr="00220810" w:rsidRDefault="00CF0DA7" w:rsidP="00972726">
            <w:pPr>
              <w:spacing w:before="60" w:after="60"/>
              <w:rPr>
                <w:rFonts w:cs="Arial"/>
                <w:lang w:val="es-ES_tradnl"/>
              </w:rPr>
            </w:pPr>
            <w:sdt>
              <w:sdtPr>
                <w:rPr>
                  <w:rFonts w:cs="Arial"/>
                  <w:sz w:val="24"/>
                  <w:szCs w:val="24"/>
                  <w:lang w:val="es-ES_tradnl"/>
                </w:rPr>
                <w:id w:val="1578553510"/>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AEA"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772869297"/>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AF1" w14:textId="77777777" w:rsidTr="00972726">
        <w:trPr>
          <w:cantSplit/>
        </w:trPr>
        <w:tc>
          <w:tcPr>
            <w:tcW w:w="4111" w:type="dxa"/>
          </w:tcPr>
          <w:p w14:paraId="2EEC8AEC" w14:textId="77777777" w:rsidR="00972B10" w:rsidRPr="00220810" w:rsidRDefault="00972B10" w:rsidP="00972726">
            <w:pPr>
              <w:spacing w:before="60" w:after="60"/>
              <w:rPr>
                <w:rFonts w:cs="Arial"/>
                <w:lang w:val="es-ES_tradnl"/>
              </w:rPr>
            </w:pPr>
            <w:r w:rsidRPr="00220810">
              <w:rPr>
                <w:lang w:val="es-ES_tradnl"/>
              </w:rPr>
              <w:t>Sistemas de remuneración</w:t>
            </w:r>
          </w:p>
        </w:tc>
        <w:tc>
          <w:tcPr>
            <w:tcW w:w="1134" w:type="dxa"/>
          </w:tcPr>
          <w:p w14:paraId="2EEC8AED"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770838298"/>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EE"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854645172"/>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EF" w14:textId="77777777" w:rsidR="00972B10" w:rsidRPr="00220810" w:rsidRDefault="00CF0DA7" w:rsidP="00972726">
            <w:pPr>
              <w:spacing w:before="60" w:after="60"/>
              <w:rPr>
                <w:rFonts w:cs="Arial"/>
                <w:lang w:val="es-ES_tradnl"/>
              </w:rPr>
            </w:pPr>
            <w:sdt>
              <w:sdtPr>
                <w:rPr>
                  <w:rFonts w:cs="Arial"/>
                  <w:sz w:val="24"/>
                  <w:szCs w:val="24"/>
                  <w:lang w:val="es-ES_tradnl"/>
                </w:rPr>
                <w:id w:val="343365746"/>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AF0"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442565410"/>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AF7" w14:textId="77777777" w:rsidTr="00972726">
        <w:trPr>
          <w:cantSplit/>
        </w:trPr>
        <w:tc>
          <w:tcPr>
            <w:tcW w:w="4111" w:type="dxa"/>
          </w:tcPr>
          <w:p w14:paraId="2EEC8AF2" w14:textId="77777777" w:rsidR="00972B10" w:rsidRPr="00220810" w:rsidRDefault="00972B10" w:rsidP="00972726">
            <w:pPr>
              <w:spacing w:before="60" w:after="60"/>
              <w:rPr>
                <w:rFonts w:cs="Arial"/>
                <w:lang w:val="es-ES_tradnl"/>
              </w:rPr>
            </w:pPr>
            <w:r w:rsidRPr="00220810">
              <w:rPr>
                <w:lang w:val="es-ES_tradnl"/>
              </w:rPr>
              <w:t>Sistemas de compensación</w:t>
            </w:r>
          </w:p>
        </w:tc>
        <w:tc>
          <w:tcPr>
            <w:tcW w:w="1134" w:type="dxa"/>
          </w:tcPr>
          <w:p w14:paraId="2EEC8AF3"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66775097"/>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F4"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287544347"/>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F5" w14:textId="77777777" w:rsidR="00972B10" w:rsidRPr="00220810" w:rsidRDefault="00CF0DA7" w:rsidP="00972726">
            <w:pPr>
              <w:spacing w:before="60" w:after="60"/>
              <w:rPr>
                <w:rFonts w:cs="Arial"/>
                <w:lang w:val="es-ES_tradnl"/>
              </w:rPr>
            </w:pPr>
            <w:sdt>
              <w:sdtPr>
                <w:rPr>
                  <w:rFonts w:cs="Arial"/>
                  <w:sz w:val="24"/>
                  <w:szCs w:val="24"/>
                  <w:lang w:val="es-ES_tradnl"/>
                </w:rPr>
                <w:id w:val="-1896810650"/>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AF6"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755704340"/>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AFD" w14:textId="77777777" w:rsidTr="00972726">
        <w:trPr>
          <w:cantSplit/>
          <w:trHeight w:val="228"/>
        </w:trPr>
        <w:tc>
          <w:tcPr>
            <w:tcW w:w="4111" w:type="dxa"/>
          </w:tcPr>
          <w:p w14:paraId="2EEC8AF8" w14:textId="77777777" w:rsidR="00972B10" w:rsidRPr="00220810" w:rsidRDefault="00972B10" w:rsidP="00972726">
            <w:pPr>
              <w:spacing w:before="60" w:after="60"/>
              <w:rPr>
                <w:rFonts w:cs="Arial"/>
                <w:lang w:val="es-ES_tradnl"/>
              </w:rPr>
            </w:pPr>
            <w:r w:rsidRPr="00220810">
              <w:rPr>
                <w:lang w:val="es-ES_tradnl"/>
              </w:rPr>
              <w:t>Normas de la UPU</w:t>
            </w:r>
          </w:p>
        </w:tc>
        <w:tc>
          <w:tcPr>
            <w:tcW w:w="1134" w:type="dxa"/>
          </w:tcPr>
          <w:p w14:paraId="2EEC8AF9"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440261562"/>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FA"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443312046"/>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AFB" w14:textId="77777777" w:rsidR="00972B10" w:rsidRPr="00220810" w:rsidRDefault="00CF0DA7" w:rsidP="00972726">
            <w:pPr>
              <w:spacing w:before="60" w:after="60"/>
              <w:rPr>
                <w:rFonts w:cs="Arial"/>
                <w:lang w:val="es-ES_tradnl"/>
              </w:rPr>
            </w:pPr>
            <w:sdt>
              <w:sdtPr>
                <w:rPr>
                  <w:rFonts w:cs="Arial"/>
                  <w:sz w:val="24"/>
                  <w:szCs w:val="24"/>
                  <w:lang w:val="es-ES_tradnl"/>
                </w:rPr>
                <w:id w:val="-448315196"/>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AFC"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418719384"/>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B03" w14:textId="77777777" w:rsidTr="00972726">
        <w:trPr>
          <w:cantSplit/>
        </w:trPr>
        <w:tc>
          <w:tcPr>
            <w:tcW w:w="4111" w:type="dxa"/>
          </w:tcPr>
          <w:p w14:paraId="2EEC8AFE" w14:textId="77777777" w:rsidR="00972B10" w:rsidRPr="00220810" w:rsidRDefault="00972B10" w:rsidP="00787C45">
            <w:pPr>
              <w:spacing w:before="60" w:after="60"/>
              <w:rPr>
                <w:rFonts w:cs="Arial"/>
                <w:lang w:val="es-ES_tradnl"/>
              </w:rPr>
            </w:pPr>
            <w:r w:rsidRPr="00220810">
              <w:rPr>
                <w:lang w:val="es-ES_tradnl"/>
              </w:rPr>
              <w:t>Pla</w:t>
            </w:r>
            <w:r w:rsidR="00787C45" w:rsidRPr="00220810">
              <w:rPr>
                <w:lang w:val="es-ES_tradnl"/>
              </w:rPr>
              <w:t>taformas tecnológicas postales</w:t>
            </w:r>
          </w:p>
        </w:tc>
        <w:tc>
          <w:tcPr>
            <w:tcW w:w="1134" w:type="dxa"/>
          </w:tcPr>
          <w:p w14:paraId="2EEC8AFF"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529271933"/>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00"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539007582"/>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01" w14:textId="77777777" w:rsidR="00972B10" w:rsidRPr="00220810" w:rsidRDefault="00CF0DA7" w:rsidP="00972726">
            <w:pPr>
              <w:spacing w:before="60" w:after="60"/>
              <w:rPr>
                <w:rFonts w:cs="Arial"/>
                <w:lang w:val="es-ES_tradnl"/>
              </w:rPr>
            </w:pPr>
            <w:sdt>
              <w:sdtPr>
                <w:rPr>
                  <w:rFonts w:cs="Arial"/>
                  <w:sz w:val="24"/>
                  <w:szCs w:val="24"/>
                  <w:lang w:val="es-ES_tradnl"/>
                </w:rPr>
                <w:id w:val="-1166396037"/>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B02"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33571438"/>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B09" w14:textId="77777777" w:rsidTr="00972726">
        <w:trPr>
          <w:cantSplit/>
        </w:trPr>
        <w:tc>
          <w:tcPr>
            <w:tcW w:w="4111" w:type="dxa"/>
          </w:tcPr>
          <w:p w14:paraId="2EEC8B04" w14:textId="77777777" w:rsidR="00972B10" w:rsidRPr="00220810" w:rsidRDefault="00972B10" w:rsidP="00972726">
            <w:pPr>
              <w:spacing w:before="60" w:after="60"/>
              <w:rPr>
                <w:rFonts w:cs="Arial"/>
                <w:lang w:val="es-ES_tradnl"/>
              </w:rPr>
            </w:pPr>
            <w:r w:rsidRPr="00220810">
              <w:rPr>
                <w:lang w:val="es-ES_tradnl"/>
              </w:rPr>
              <w:t>Aduana postal</w:t>
            </w:r>
          </w:p>
        </w:tc>
        <w:tc>
          <w:tcPr>
            <w:tcW w:w="1134" w:type="dxa"/>
          </w:tcPr>
          <w:p w14:paraId="2EEC8B05"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167366056"/>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06"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642692694"/>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07" w14:textId="77777777" w:rsidR="00972B10" w:rsidRPr="00220810" w:rsidRDefault="00CF0DA7" w:rsidP="00972726">
            <w:pPr>
              <w:spacing w:before="60" w:after="60"/>
              <w:rPr>
                <w:rFonts w:cs="Arial"/>
                <w:lang w:val="es-ES_tradnl"/>
              </w:rPr>
            </w:pPr>
            <w:sdt>
              <w:sdtPr>
                <w:rPr>
                  <w:rFonts w:cs="Arial"/>
                  <w:sz w:val="24"/>
                  <w:szCs w:val="24"/>
                  <w:lang w:val="es-ES_tradnl"/>
                </w:rPr>
                <w:id w:val="-1382245648"/>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B08"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535308024"/>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B0F" w14:textId="77777777" w:rsidTr="00972726">
        <w:trPr>
          <w:cantSplit/>
        </w:trPr>
        <w:tc>
          <w:tcPr>
            <w:tcW w:w="4111" w:type="dxa"/>
          </w:tcPr>
          <w:p w14:paraId="2EEC8B0A" w14:textId="77777777" w:rsidR="00972B10" w:rsidRPr="00220810" w:rsidRDefault="00972B10" w:rsidP="00972726">
            <w:pPr>
              <w:spacing w:before="60" w:after="60"/>
              <w:rPr>
                <w:rFonts w:cs="Arial"/>
                <w:lang w:val="es-ES_tradnl"/>
              </w:rPr>
            </w:pPr>
            <w:r w:rsidRPr="00220810">
              <w:rPr>
                <w:lang w:val="es-ES_tradnl"/>
              </w:rPr>
              <w:t>Seguridad postal</w:t>
            </w:r>
          </w:p>
        </w:tc>
        <w:tc>
          <w:tcPr>
            <w:tcW w:w="1134" w:type="dxa"/>
          </w:tcPr>
          <w:p w14:paraId="2EEC8B0B"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01121252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0C"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465400772"/>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0D" w14:textId="77777777" w:rsidR="00972B10" w:rsidRPr="00220810" w:rsidRDefault="00CF0DA7" w:rsidP="00972726">
            <w:pPr>
              <w:spacing w:before="60" w:after="60"/>
              <w:rPr>
                <w:rFonts w:cs="Arial"/>
                <w:lang w:val="es-ES_tradnl"/>
              </w:rPr>
            </w:pPr>
            <w:sdt>
              <w:sdtPr>
                <w:rPr>
                  <w:rFonts w:cs="Arial"/>
                  <w:sz w:val="24"/>
                  <w:szCs w:val="24"/>
                  <w:lang w:val="es-ES_tradnl"/>
                </w:rPr>
                <w:id w:val="1888299524"/>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B0E"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507650122"/>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B15" w14:textId="77777777" w:rsidTr="00972726">
        <w:trPr>
          <w:cantSplit/>
        </w:trPr>
        <w:tc>
          <w:tcPr>
            <w:tcW w:w="4111" w:type="dxa"/>
          </w:tcPr>
          <w:p w14:paraId="2EEC8B10" w14:textId="77777777" w:rsidR="00972B10" w:rsidRPr="00220810" w:rsidRDefault="00972B10" w:rsidP="00972726">
            <w:pPr>
              <w:spacing w:before="60" w:after="60"/>
              <w:rPr>
                <w:rFonts w:cs="Arial"/>
                <w:lang w:val="es-ES_tradnl"/>
              </w:rPr>
            </w:pPr>
            <w:r w:rsidRPr="00220810">
              <w:rPr>
                <w:lang w:val="es-ES_tradnl"/>
              </w:rPr>
              <w:t>Calidad de servicio</w:t>
            </w:r>
          </w:p>
        </w:tc>
        <w:tc>
          <w:tcPr>
            <w:tcW w:w="1134" w:type="dxa"/>
          </w:tcPr>
          <w:p w14:paraId="2EEC8B11"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221413186"/>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12"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899168343"/>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13" w14:textId="77777777" w:rsidR="00972B10" w:rsidRPr="00220810" w:rsidRDefault="00CF0DA7" w:rsidP="00972726">
            <w:pPr>
              <w:spacing w:before="60" w:after="60"/>
              <w:rPr>
                <w:rFonts w:cs="Arial"/>
                <w:lang w:val="es-ES_tradnl"/>
              </w:rPr>
            </w:pPr>
            <w:sdt>
              <w:sdtPr>
                <w:rPr>
                  <w:rFonts w:cs="Arial"/>
                  <w:sz w:val="24"/>
                  <w:szCs w:val="24"/>
                  <w:lang w:val="es-ES_tradnl"/>
                </w:rPr>
                <w:id w:val="-61495962"/>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B14"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687129496"/>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r w:rsidR="00972B10" w:rsidRPr="00220810" w14:paraId="2EEC8B1B" w14:textId="77777777" w:rsidTr="00972726">
        <w:trPr>
          <w:cantSplit/>
        </w:trPr>
        <w:tc>
          <w:tcPr>
            <w:tcW w:w="4111" w:type="dxa"/>
          </w:tcPr>
          <w:p w14:paraId="2EEC8B16" w14:textId="77777777" w:rsidR="00972B10" w:rsidRPr="00220810" w:rsidRDefault="00972B10" w:rsidP="00972726">
            <w:pPr>
              <w:spacing w:before="60" w:after="60"/>
              <w:rPr>
                <w:rFonts w:cs="Arial"/>
                <w:lang w:val="es-ES_tradnl"/>
              </w:rPr>
            </w:pPr>
            <w:r w:rsidRPr="00220810">
              <w:rPr>
                <w:lang w:val="es-ES_tradnl"/>
              </w:rPr>
              <w:t>Resolución de diferendos</w:t>
            </w:r>
          </w:p>
        </w:tc>
        <w:tc>
          <w:tcPr>
            <w:tcW w:w="1134" w:type="dxa"/>
          </w:tcPr>
          <w:p w14:paraId="2EEC8B17"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57986036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18"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249780179"/>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76" w:type="dxa"/>
          </w:tcPr>
          <w:p w14:paraId="2EEC8B19" w14:textId="77777777" w:rsidR="00972B10" w:rsidRPr="00220810" w:rsidRDefault="00CF0DA7" w:rsidP="00972726">
            <w:pPr>
              <w:spacing w:before="60" w:after="60"/>
              <w:rPr>
                <w:rFonts w:cs="Arial"/>
                <w:lang w:val="es-ES_tradnl"/>
              </w:rPr>
            </w:pPr>
            <w:sdt>
              <w:sdtPr>
                <w:rPr>
                  <w:rFonts w:cs="Arial"/>
                  <w:sz w:val="24"/>
                  <w:szCs w:val="24"/>
                  <w:lang w:val="es-ES_tradnl"/>
                </w:rPr>
                <w:id w:val="-271935943"/>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c>
          <w:tcPr>
            <w:tcW w:w="1269" w:type="dxa"/>
          </w:tcPr>
          <w:p w14:paraId="2EEC8B1A" w14:textId="77777777" w:rsidR="00972B10" w:rsidRPr="00220810" w:rsidRDefault="00CF0DA7" w:rsidP="00972726">
            <w:pPr>
              <w:spacing w:before="60" w:after="60"/>
              <w:rPr>
                <w:rFonts w:cs="Arial"/>
                <w:sz w:val="24"/>
                <w:szCs w:val="24"/>
                <w:lang w:val="es-ES_tradnl"/>
              </w:rPr>
            </w:pPr>
            <w:sdt>
              <w:sdtPr>
                <w:rPr>
                  <w:rFonts w:cs="Arial"/>
                  <w:sz w:val="24"/>
                  <w:szCs w:val="24"/>
                  <w:lang w:val="es-ES_tradnl"/>
                </w:rPr>
                <w:id w:val="1581562165"/>
                <w14:checkbox>
                  <w14:checked w14:val="0"/>
                  <w14:checkedState w14:val="0054" w14:font="Wingdings 2"/>
                  <w14:uncheckedState w14:val="0071" w14:font="Wingdings"/>
                </w14:checkbox>
              </w:sdtPr>
              <w:sdtEndPr/>
              <w:sdtContent>
                <w:r w:rsidR="00972B10" w:rsidRPr="00220810">
                  <w:rPr>
                    <w:rFonts w:cs="Arial"/>
                    <w:sz w:val="24"/>
                    <w:szCs w:val="24"/>
                    <w:lang w:val="es-ES_tradnl"/>
                  </w:rPr>
                  <w:sym w:font="Wingdings" w:char="F071"/>
                </w:r>
              </w:sdtContent>
            </w:sdt>
          </w:p>
        </w:tc>
      </w:tr>
    </w:tbl>
    <w:p w14:paraId="2EEC8B1C" w14:textId="77777777" w:rsidR="00972B10" w:rsidRPr="00220810" w:rsidRDefault="00972B10" w:rsidP="00972B10">
      <w:pPr>
        <w:spacing w:before="120" w:after="120"/>
        <w:ind w:left="567"/>
        <w:jc w:val="both"/>
        <w:rPr>
          <w:rFonts w:cs="Arial"/>
          <w:lang w:val="es-ES_tradnl"/>
        </w:rPr>
      </w:pPr>
      <w:r w:rsidRPr="00220810">
        <w:rPr>
          <w:lang w:val="es-ES_tradnl"/>
        </w:rPr>
        <w:t>Otras áreas a considerar por el equipo especial (sírvase desarrollar y precisar los derechos):</w:t>
      </w:r>
    </w:p>
    <w:tbl>
      <w:tblPr>
        <w:tblStyle w:val="TableGrid"/>
        <w:tblW w:w="0" w:type="auto"/>
        <w:tblInd w:w="569" w:type="dxa"/>
        <w:tblLook w:val="04A0" w:firstRow="1" w:lastRow="0" w:firstColumn="1" w:lastColumn="0" w:noHBand="0" w:noVBand="1"/>
      </w:tblPr>
      <w:tblGrid>
        <w:gridCol w:w="9059"/>
      </w:tblGrid>
      <w:tr w:rsidR="00972B10" w:rsidRPr="00220810" w14:paraId="2EEC8B22" w14:textId="77777777" w:rsidTr="00972726">
        <w:tc>
          <w:tcPr>
            <w:tcW w:w="9059" w:type="dxa"/>
          </w:tcPr>
          <w:p w14:paraId="2EEC8B1D" w14:textId="77777777" w:rsidR="00972B10" w:rsidRPr="00220810" w:rsidRDefault="00972B10" w:rsidP="00972726">
            <w:pPr>
              <w:jc w:val="both"/>
              <w:rPr>
                <w:rFonts w:cs="Arial"/>
                <w:lang w:val="es-ES_tradnl"/>
              </w:rPr>
            </w:pPr>
          </w:p>
          <w:p w14:paraId="2EEC8B1E" w14:textId="77777777" w:rsidR="00972B10" w:rsidRPr="00220810" w:rsidRDefault="00972B10" w:rsidP="00972726">
            <w:pPr>
              <w:jc w:val="both"/>
              <w:rPr>
                <w:rFonts w:cs="Arial"/>
                <w:lang w:val="es-ES_tradnl"/>
              </w:rPr>
            </w:pPr>
          </w:p>
          <w:p w14:paraId="2EEC8B1F" w14:textId="77777777" w:rsidR="00972B10" w:rsidRPr="00220810" w:rsidRDefault="00972B10" w:rsidP="00972726">
            <w:pPr>
              <w:jc w:val="both"/>
              <w:rPr>
                <w:rFonts w:cs="Arial"/>
                <w:lang w:val="es-ES_tradnl"/>
              </w:rPr>
            </w:pPr>
          </w:p>
          <w:p w14:paraId="2EEC8B20" w14:textId="77777777" w:rsidR="00972B10" w:rsidRPr="00220810" w:rsidRDefault="00972B10" w:rsidP="00972726">
            <w:pPr>
              <w:jc w:val="both"/>
              <w:rPr>
                <w:rFonts w:cs="Arial"/>
                <w:lang w:val="es-ES_tradnl"/>
              </w:rPr>
            </w:pPr>
          </w:p>
          <w:p w14:paraId="2EEC8B21" w14:textId="77777777" w:rsidR="00972B10" w:rsidRPr="00220810" w:rsidRDefault="00972B10" w:rsidP="00972726">
            <w:pPr>
              <w:jc w:val="both"/>
              <w:rPr>
                <w:rFonts w:cs="Arial"/>
                <w:lang w:val="es-ES_tradnl"/>
              </w:rPr>
            </w:pPr>
          </w:p>
        </w:tc>
      </w:tr>
    </w:tbl>
    <w:p w14:paraId="2EEC8B23" w14:textId="77777777" w:rsidR="00972B10" w:rsidRPr="00220810" w:rsidRDefault="00972B10" w:rsidP="00972B10">
      <w:pPr>
        <w:spacing w:line="240" w:lineRule="auto"/>
        <w:jc w:val="both"/>
        <w:rPr>
          <w:rFonts w:cs="Arial"/>
          <w:b/>
          <w:lang w:val="es-ES_tradnl" w:eastAsia="zh-CN"/>
        </w:rPr>
      </w:pPr>
    </w:p>
    <w:p w14:paraId="2EEC8B24" w14:textId="77777777" w:rsidR="00972B10" w:rsidRPr="00220810" w:rsidRDefault="00972B10" w:rsidP="00972B10">
      <w:pPr>
        <w:spacing w:line="240" w:lineRule="auto"/>
        <w:jc w:val="both"/>
        <w:rPr>
          <w:rFonts w:cs="Arial"/>
          <w:b/>
          <w:lang w:val="es-ES_tradnl"/>
        </w:rPr>
      </w:pPr>
    </w:p>
    <w:p w14:paraId="2EEC8B25" w14:textId="77777777" w:rsidR="00972B10" w:rsidRPr="00220810" w:rsidRDefault="00972B10" w:rsidP="00972B10">
      <w:pPr>
        <w:spacing w:line="220" w:lineRule="exact"/>
        <w:jc w:val="both"/>
        <w:rPr>
          <w:rFonts w:cs="Arial"/>
          <w:b/>
          <w:lang w:val="es-ES_tradnl"/>
        </w:rPr>
      </w:pPr>
      <w:r w:rsidRPr="00220810">
        <w:rPr>
          <w:b/>
          <w:lang w:val="es-ES_tradnl"/>
        </w:rPr>
        <w:t xml:space="preserve">Sección III – </w:t>
      </w:r>
      <w:r w:rsidR="008451FC" w:rsidRPr="00220810">
        <w:rPr>
          <w:b/>
          <w:lang w:val="es-ES_tradnl"/>
        </w:rPr>
        <w:t>Utilización de los productos y servicios de la UPU por los actores del sector postal ampliado</w:t>
      </w:r>
    </w:p>
    <w:p w14:paraId="2EEC8B26" w14:textId="77777777" w:rsidR="008451FC" w:rsidRPr="00220810" w:rsidRDefault="008451FC" w:rsidP="008451FC">
      <w:pPr>
        <w:spacing w:line="240" w:lineRule="auto"/>
        <w:rPr>
          <w:rFonts w:cs="Arial"/>
          <w:lang w:val="es-ES_tradnl" w:eastAsia="zh-CN"/>
        </w:rPr>
      </w:pPr>
    </w:p>
    <w:tbl>
      <w:tblPr>
        <w:tblW w:w="10065" w:type="dxa"/>
        <w:tblInd w:w="-426" w:type="dxa"/>
        <w:tblBorders>
          <w:insideH w:val="single" w:sz="4" w:space="0" w:color="auto"/>
        </w:tblBorders>
        <w:tblLayout w:type="fixed"/>
        <w:tblCellMar>
          <w:left w:w="0" w:type="dxa"/>
          <w:right w:w="0" w:type="dxa"/>
        </w:tblCellMar>
        <w:tblLook w:val="0000" w:firstRow="0" w:lastRow="0" w:firstColumn="0" w:lastColumn="0" w:noHBand="0" w:noVBand="0"/>
      </w:tblPr>
      <w:tblGrid>
        <w:gridCol w:w="426"/>
        <w:gridCol w:w="9639"/>
      </w:tblGrid>
      <w:tr w:rsidR="008451FC" w:rsidRPr="00220810" w14:paraId="2EEC8B29" w14:textId="77777777" w:rsidTr="0018548A">
        <w:tc>
          <w:tcPr>
            <w:tcW w:w="426" w:type="dxa"/>
          </w:tcPr>
          <w:p w14:paraId="2EEC8B27" w14:textId="77777777" w:rsidR="008451FC" w:rsidRPr="00220810" w:rsidRDefault="008451FC" w:rsidP="0018548A">
            <w:pPr>
              <w:pStyle w:val="Barredanslamarge"/>
              <w:rPr>
                <w:lang w:val="es-ES_tradnl"/>
              </w:rPr>
            </w:pPr>
            <w:r w:rsidRPr="00220810">
              <w:rPr>
                <w:lang w:val="es-ES_tradnl"/>
              </w:rPr>
              <w:t>/</w:t>
            </w:r>
          </w:p>
        </w:tc>
        <w:tc>
          <w:tcPr>
            <w:tcW w:w="9639" w:type="dxa"/>
          </w:tcPr>
          <w:p w14:paraId="2EEC8B28" w14:textId="77777777" w:rsidR="008451FC" w:rsidRPr="00220810" w:rsidRDefault="004E1F16" w:rsidP="00C90A90">
            <w:pPr>
              <w:pStyle w:val="0Textedebase"/>
              <w:rPr>
                <w:b/>
                <w:lang w:val="es-ES_tradnl"/>
              </w:rPr>
            </w:pPr>
            <w:r>
              <w:rPr>
                <w:lang w:val="es-ES_tradnl"/>
              </w:rPr>
              <w:t>Sobre la base de las decisiones pertinentes de los Congresos de Estambul y de Abiyán (</w:t>
            </w:r>
            <w:r w:rsidR="008451FC" w:rsidRPr="00220810">
              <w:rPr>
                <w:lang w:val="es-ES_tradnl"/>
              </w:rPr>
              <w:t xml:space="preserve">ver el anexo 1), que </w:t>
            </w:r>
            <w:r>
              <w:rPr>
                <w:lang w:val="es-ES_tradnl"/>
              </w:rPr>
              <w:t>reconocieron</w:t>
            </w:r>
            <w:r w:rsidR="008451FC" w:rsidRPr="00220810">
              <w:rPr>
                <w:lang w:val="es-ES_tradnl"/>
              </w:rPr>
              <w:t xml:space="preserve"> que un mayor acceso de los actores del sector postal ampliado a los productos y servicios de la Unión contribuirá al cumplimiento de la misión de la UPU, las preguntas que figuran a continuación procuran obtener orientaciones </w:t>
            </w:r>
            <w:r>
              <w:rPr>
                <w:lang w:val="es-ES_tradnl"/>
              </w:rPr>
              <w:t xml:space="preserve">con respecto a los productos y servicios a los cuales los actores del sector postal ampliado </w:t>
            </w:r>
            <w:r w:rsidR="00C90A90">
              <w:rPr>
                <w:lang w:val="es-ES_tradnl"/>
              </w:rPr>
              <w:t>les gustaría</w:t>
            </w:r>
            <w:r>
              <w:rPr>
                <w:lang w:val="es-ES_tradnl"/>
              </w:rPr>
              <w:t xml:space="preserve"> tener acceso</w:t>
            </w:r>
            <w:r w:rsidR="008451FC" w:rsidRPr="00220810">
              <w:rPr>
                <w:lang w:val="es-ES_tradnl"/>
              </w:rPr>
              <w:t>.</w:t>
            </w:r>
          </w:p>
        </w:tc>
      </w:tr>
    </w:tbl>
    <w:p w14:paraId="2EEC8B2A" w14:textId="77777777" w:rsidR="008451FC" w:rsidRPr="00220810" w:rsidRDefault="008451FC" w:rsidP="008451FC">
      <w:pPr>
        <w:spacing w:line="240" w:lineRule="auto"/>
        <w:rPr>
          <w:rFonts w:cs="Arial"/>
          <w:lang w:val="es-ES_tradnl" w:eastAsia="zh-CN"/>
        </w:rPr>
      </w:pPr>
    </w:p>
    <w:tbl>
      <w:tblPr>
        <w:tblW w:w="10065" w:type="dxa"/>
        <w:tblInd w:w="-426" w:type="dxa"/>
        <w:tblBorders>
          <w:insideH w:val="single" w:sz="4" w:space="0" w:color="auto"/>
        </w:tblBorders>
        <w:tblLayout w:type="fixed"/>
        <w:tblCellMar>
          <w:left w:w="0" w:type="dxa"/>
          <w:right w:w="0" w:type="dxa"/>
        </w:tblCellMar>
        <w:tblLook w:val="0000" w:firstRow="0" w:lastRow="0" w:firstColumn="0" w:lastColumn="0" w:noHBand="0" w:noVBand="0"/>
      </w:tblPr>
      <w:tblGrid>
        <w:gridCol w:w="426"/>
        <w:gridCol w:w="9639"/>
      </w:tblGrid>
      <w:tr w:rsidR="008451FC" w:rsidRPr="00220810" w14:paraId="2EEC8B2E" w14:textId="77777777" w:rsidTr="0018548A">
        <w:tc>
          <w:tcPr>
            <w:tcW w:w="426" w:type="dxa"/>
          </w:tcPr>
          <w:p w14:paraId="2EEC8B2B" w14:textId="77777777" w:rsidR="008451FC" w:rsidRPr="00220810" w:rsidRDefault="008451FC" w:rsidP="0018548A">
            <w:pPr>
              <w:pStyle w:val="Barredanslamarge"/>
              <w:rPr>
                <w:lang w:val="es-ES_tradnl"/>
              </w:rPr>
            </w:pPr>
          </w:p>
          <w:p w14:paraId="2EEC8B2C" w14:textId="77777777" w:rsidR="008451FC" w:rsidRPr="00220810" w:rsidRDefault="008451FC" w:rsidP="0018548A">
            <w:pPr>
              <w:pStyle w:val="Barredanslamarge"/>
              <w:rPr>
                <w:lang w:val="es-ES_tradnl"/>
              </w:rPr>
            </w:pPr>
            <w:r w:rsidRPr="00220810">
              <w:rPr>
                <w:lang w:val="es-ES_tradnl"/>
              </w:rPr>
              <w:t>/</w:t>
            </w:r>
          </w:p>
        </w:tc>
        <w:tc>
          <w:tcPr>
            <w:tcW w:w="9639" w:type="dxa"/>
          </w:tcPr>
          <w:p w14:paraId="2EEC8B2D" w14:textId="77777777" w:rsidR="008451FC" w:rsidRPr="00220810" w:rsidRDefault="008451FC" w:rsidP="00B8635F">
            <w:pPr>
              <w:pStyle w:val="Barredanslamarge"/>
              <w:ind w:left="567" w:hanging="567"/>
              <w:rPr>
                <w:lang w:val="es-ES_tradnl"/>
              </w:rPr>
            </w:pPr>
            <w:r w:rsidRPr="00220810">
              <w:rPr>
                <w:lang w:val="es-ES_tradnl"/>
              </w:rPr>
              <w:t>10.</w:t>
            </w:r>
            <w:r w:rsidRPr="00220810">
              <w:rPr>
                <w:lang w:val="es-ES_tradnl"/>
              </w:rPr>
              <w:tab/>
              <w:t>Como actor del sector postal ampliado, ¿a cuáles de los siguientes productos y servicios de la UPU le gustaría tener acceso? Sírvase seleccionar todas las opciones que correspondan. Ver el anexo 2 para una breve descripción de estos servicios brindados por la UPU.</w:t>
            </w:r>
          </w:p>
        </w:tc>
      </w:tr>
    </w:tbl>
    <w:tbl>
      <w:tblPr>
        <w:tblStyle w:val="PlainTable2"/>
        <w:tblW w:w="4706" w:type="pct"/>
        <w:tblInd w:w="567" w:type="dxa"/>
        <w:tblBorders>
          <w:top w:val="none" w:sz="0" w:space="0" w:color="auto"/>
          <w:bottom w:val="none" w:sz="0" w:space="0" w:color="auto"/>
        </w:tblBorders>
        <w:tblLayout w:type="fixed"/>
        <w:tblCellMar>
          <w:right w:w="28" w:type="dxa"/>
        </w:tblCellMar>
        <w:tblLook w:val="0400" w:firstRow="0" w:lastRow="0" w:firstColumn="0" w:lastColumn="0" w:noHBand="0" w:noVBand="1"/>
      </w:tblPr>
      <w:tblGrid>
        <w:gridCol w:w="8198"/>
        <w:gridCol w:w="873"/>
      </w:tblGrid>
      <w:tr w:rsidR="00E82427" w:rsidRPr="000041BA" w14:paraId="2EEC8B31"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2F" w14:textId="77777777" w:rsidR="00E82427" w:rsidRPr="000041BA" w:rsidRDefault="00E82427" w:rsidP="0018548A">
            <w:pPr>
              <w:spacing w:before="120" w:after="60"/>
              <w:ind w:left="-108"/>
              <w:jc w:val="both"/>
              <w:rPr>
                <w:rFonts w:cs="Arial"/>
                <w:b/>
              </w:rPr>
            </w:pPr>
            <w:r>
              <w:rPr>
                <w:rFonts w:cs="Arial"/>
                <w:b/>
                <w:lang w:val="es-ES_tradnl"/>
              </w:rPr>
              <w:t>Acceso a los documentos y a los eventos/las reuniones de la UPU</w:t>
            </w:r>
          </w:p>
        </w:tc>
        <w:tc>
          <w:tcPr>
            <w:tcW w:w="481" w:type="pct"/>
            <w:tcBorders>
              <w:top w:val="none" w:sz="0" w:space="0" w:color="auto"/>
              <w:bottom w:val="none" w:sz="0" w:space="0" w:color="auto"/>
            </w:tcBorders>
          </w:tcPr>
          <w:p w14:paraId="2EEC8B30" w14:textId="77777777" w:rsidR="00E82427" w:rsidRPr="001241C0" w:rsidRDefault="00E82427" w:rsidP="0018548A">
            <w:pPr>
              <w:spacing w:before="120" w:after="60"/>
              <w:jc w:val="right"/>
              <w:rPr>
                <w:rFonts w:cs="Arial"/>
              </w:rPr>
            </w:pPr>
          </w:p>
        </w:tc>
      </w:tr>
      <w:tr w:rsidR="00E82427" w:rsidRPr="000041BA" w14:paraId="2EEC8B34" w14:textId="77777777" w:rsidTr="0018548A">
        <w:trPr>
          <w:trHeight w:val="20"/>
        </w:trPr>
        <w:tc>
          <w:tcPr>
            <w:tcW w:w="4519" w:type="pct"/>
          </w:tcPr>
          <w:p w14:paraId="2EEC8B32" w14:textId="77777777" w:rsidR="00E82427" w:rsidRPr="000041BA" w:rsidRDefault="001578DC" w:rsidP="00635CCB">
            <w:pPr>
              <w:spacing w:before="60" w:after="60"/>
              <w:ind w:left="-108"/>
              <w:jc w:val="both"/>
              <w:rPr>
                <w:rFonts w:cs="Arial"/>
              </w:rPr>
            </w:pPr>
            <w:r w:rsidRPr="009B1069">
              <w:rPr>
                <w:lang w:val="es-ES_tradnl"/>
              </w:rPr>
              <w:t xml:space="preserve">Acceso a las </w:t>
            </w:r>
            <w:r w:rsidR="00635CCB" w:rsidRPr="009B1069">
              <w:rPr>
                <w:lang w:val="es-ES_tradnl"/>
              </w:rPr>
              <w:t xml:space="preserve">listas </w:t>
            </w:r>
            <w:r w:rsidR="00635CCB">
              <w:rPr>
                <w:lang w:val="es-ES_tradnl"/>
              </w:rPr>
              <w:t>de direcciones y</w:t>
            </w:r>
            <w:r w:rsidRPr="009B1069">
              <w:rPr>
                <w:lang w:val="es-ES_tradnl"/>
              </w:rPr>
              <w:t xml:space="preserve"> de contactos y a otros documentos de la Unión</w:t>
            </w:r>
          </w:p>
        </w:tc>
        <w:tc>
          <w:tcPr>
            <w:tcW w:w="481" w:type="pct"/>
          </w:tcPr>
          <w:p w14:paraId="2EEC8B33" w14:textId="77777777" w:rsidR="00E82427" w:rsidRPr="000041BA" w:rsidRDefault="00CF0DA7" w:rsidP="0018548A">
            <w:pPr>
              <w:spacing w:before="60" w:after="60"/>
              <w:jc w:val="right"/>
              <w:rPr>
                <w:rFonts w:cs="Arial"/>
              </w:rPr>
            </w:pPr>
            <w:sdt>
              <w:sdtPr>
                <w:rPr>
                  <w:rFonts w:cs="Arial"/>
                  <w:sz w:val="24"/>
                  <w:szCs w:val="24"/>
                </w:rPr>
                <w:id w:val="-594703685"/>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37"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35" w14:textId="77777777" w:rsidR="00E82427" w:rsidRPr="000041BA" w:rsidRDefault="001578DC" w:rsidP="0018548A">
            <w:pPr>
              <w:spacing w:before="60" w:after="60"/>
              <w:ind w:left="-108"/>
              <w:jc w:val="both"/>
              <w:rPr>
                <w:rFonts w:cs="Arial"/>
              </w:rPr>
            </w:pPr>
            <w:r w:rsidRPr="009B1069">
              <w:rPr>
                <w:lang w:val="es-ES_tradnl"/>
              </w:rPr>
              <w:t>Participación en los eventos/las reuniones organizados por todos los órganos de la UPU (con la posible excepción de las reuniones restringidas de los grupos permanentes y de los órganos subsidiarios financiados por los usuarios</w:t>
            </w:r>
            <w:r w:rsidR="00E82427" w:rsidRPr="000041BA">
              <w:rPr>
                <w:rFonts w:cs="Arial"/>
              </w:rPr>
              <w:t>)</w:t>
            </w:r>
          </w:p>
        </w:tc>
        <w:tc>
          <w:tcPr>
            <w:tcW w:w="481" w:type="pct"/>
            <w:tcBorders>
              <w:top w:val="none" w:sz="0" w:space="0" w:color="auto"/>
              <w:bottom w:val="none" w:sz="0" w:space="0" w:color="auto"/>
            </w:tcBorders>
          </w:tcPr>
          <w:p w14:paraId="2EEC8B36" w14:textId="77777777" w:rsidR="00E82427" w:rsidRPr="000041BA" w:rsidRDefault="00CF0DA7" w:rsidP="0018548A">
            <w:pPr>
              <w:spacing w:before="60" w:after="60"/>
              <w:jc w:val="right"/>
              <w:rPr>
                <w:rFonts w:cs="Arial"/>
              </w:rPr>
            </w:pPr>
            <w:sdt>
              <w:sdtPr>
                <w:rPr>
                  <w:rFonts w:cs="Arial"/>
                  <w:sz w:val="24"/>
                  <w:szCs w:val="24"/>
                </w:rPr>
                <w:id w:val="-1405981413"/>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3A" w14:textId="77777777" w:rsidTr="0018548A">
        <w:trPr>
          <w:trHeight w:val="20"/>
        </w:trPr>
        <w:tc>
          <w:tcPr>
            <w:tcW w:w="4519" w:type="pct"/>
          </w:tcPr>
          <w:p w14:paraId="2EEC8B38" w14:textId="77777777" w:rsidR="00E82427" w:rsidRPr="000041BA" w:rsidRDefault="001578DC" w:rsidP="0018548A">
            <w:pPr>
              <w:spacing w:before="60" w:after="60"/>
              <w:ind w:left="-108"/>
              <w:jc w:val="both"/>
              <w:rPr>
                <w:rFonts w:cs="Arial"/>
              </w:rPr>
            </w:pPr>
            <w:r w:rsidRPr="009B1069">
              <w:rPr>
                <w:lang w:val="es-ES_tradnl"/>
              </w:rPr>
              <w:t>Participación en las reuniones de los Consejos de la UPU y de sus órganos subsidiarios</w:t>
            </w:r>
          </w:p>
        </w:tc>
        <w:tc>
          <w:tcPr>
            <w:tcW w:w="481" w:type="pct"/>
          </w:tcPr>
          <w:p w14:paraId="2EEC8B39" w14:textId="77777777" w:rsidR="00E82427" w:rsidRPr="000041BA" w:rsidRDefault="00CF0DA7" w:rsidP="0018548A">
            <w:pPr>
              <w:spacing w:before="60" w:after="60"/>
              <w:jc w:val="right"/>
              <w:rPr>
                <w:rFonts w:cs="Arial"/>
              </w:rPr>
            </w:pPr>
            <w:sdt>
              <w:sdtPr>
                <w:rPr>
                  <w:rFonts w:cs="Arial"/>
                  <w:sz w:val="24"/>
                  <w:szCs w:val="24"/>
                </w:rPr>
                <w:id w:val="-2134085886"/>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3D"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3B" w14:textId="77777777" w:rsidR="00E82427" w:rsidRPr="000041BA" w:rsidRDefault="001578DC" w:rsidP="001133E9">
            <w:pPr>
              <w:spacing w:before="60" w:after="60"/>
              <w:ind w:left="-108"/>
              <w:jc w:val="both"/>
              <w:rPr>
                <w:rFonts w:cs="Arial"/>
                <w:b/>
              </w:rPr>
            </w:pPr>
            <w:r w:rsidRPr="006B75DE">
              <w:rPr>
                <w:b/>
                <w:lang w:val="es-ES_tradnl"/>
              </w:rPr>
              <w:t xml:space="preserve">Acceso al apoyo </w:t>
            </w:r>
            <w:r w:rsidR="001133E9">
              <w:rPr>
                <w:b/>
                <w:lang w:val="es-ES_tradnl"/>
              </w:rPr>
              <w:t>de secretaría</w:t>
            </w:r>
            <w:r w:rsidRPr="006B75DE">
              <w:rPr>
                <w:b/>
                <w:lang w:val="es-ES_tradnl"/>
              </w:rPr>
              <w:t xml:space="preserve"> de la Oficina Internacional</w:t>
            </w:r>
          </w:p>
        </w:tc>
        <w:tc>
          <w:tcPr>
            <w:tcW w:w="481" w:type="pct"/>
            <w:tcBorders>
              <w:top w:val="none" w:sz="0" w:space="0" w:color="auto"/>
              <w:bottom w:val="none" w:sz="0" w:space="0" w:color="auto"/>
            </w:tcBorders>
          </w:tcPr>
          <w:p w14:paraId="2EEC8B3C" w14:textId="77777777" w:rsidR="00E82427" w:rsidRPr="001241C0" w:rsidRDefault="00E82427" w:rsidP="0018548A">
            <w:pPr>
              <w:spacing w:before="60" w:after="60"/>
              <w:jc w:val="right"/>
              <w:rPr>
                <w:rFonts w:cs="Arial"/>
              </w:rPr>
            </w:pPr>
          </w:p>
        </w:tc>
      </w:tr>
      <w:tr w:rsidR="00E82427" w:rsidRPr="000041BA" w14:paraId="2EEC8B40" w14:textId="77777777" w:rsidTr="0018548A">
        <w:trPr>
          <w:trHeight w:val="20"/>
        </w:trPr>
        <w:tc>
          <w:tcPr>
            <w:tcW w:w="4519" w:type="pct"/>
          </w:tcPr>
          <w:p w14:paraId="2EEC8B3E" w14:textId="77777777" w:rsidR="00E82427" w:rsidRPr="000041BA" w:rsidRDefault="001578DC" w:rsidP="0018548A">
            <w:pPr>
              <w:spacing w:before="60" w:after="60"/>
              <w:ind w:left="-108"/>
              <w:jc w:val="both"/>
              <w:rPr>
                <w:rFonts w:cs="Arial"/>
              </w:rPr>
            </w:pPr>
            <w:r w:rsidRPr="009B1069">
              <w:rPr>
                <w:lang w:val="es-ES_tradnl"/>
              </w:rPr>
              <w:t>Sesiones de información y de capacitación sobre aspectos jurídicos organizadas por la Oficina Internacional</w:t>
            </w:r>
          </w:p>
        </w:tc>
        <w:tc>
          <w:tcPr>
            <w:tcW w:w="481" w:type="pct"/>
          </w:tcPr>
          <w:p w14:paraId="2EEC8B3F" w14:textId="77777777" w:rsidR="00E82427" w:rsidRPr="000041BA" w:rsidRDefault="00CF0DA7" w:rsidP="0018548A">
            <w:pPr>
              <w:spacing w:before="60" w:after="60"/>
              <w:jc w:val="right"/>
              <w:rPr>
                <w:rFonts w:cs="Arial"/>
              </w:rPr>
            </w:pPr>
            <w:sdt>
              <w:sdtPr>
                <w:rPr>
                  <w:rFonts w:cs="Arial"/>
                  <w:sz w:val="24"/>
                  <w:szCs w:val="24"/>
                </w:rPr>
                <w:id w:val="106710936"/>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43"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41" w14:textId="77777777" w:rsidR="00E82427" w:rsidRPr="000041BA" w:rsidRDefault="004D261E" w:rsidP="0018548A">
            <w:pPr>
              <w:pStyle w:val="1Premierretrait"/>
              <w:tabs>
                <w:tab w:val="clear" w:pos="567"/>
              </w:tabs>
              <w:spacing w:before="60" w:after="60"/>
              <w:ind w:left="-108" w:firstLine="0"/>
            </w:pPr>
            <w:r w:rsidRPr="009B1069">
              <w:rPr>
                <w:lang w:val="es-ES_tradnl"/>
              </w:rPr>
              <w:lastRenderedPageBreak/>
              <w:t>Posibilidad de beneficiarse de las actividades de fortalecimiento de capacidades financiadas por la UPU</w:t>
            </w:r>
          </w:p>
        </w:tc>
        <w:tc>
          <w:tcPr>
            <w:tcW w:w="481" w:type="pct"/>
            <w:tcBorders>
              <w:top w:val="none" w:sz="0" w:space="0" w:color="auto"/>
              <w:bottom w:val="none" w:sz="0" w:space="0" w:color="auto"/>
            </w:tcBorders>
          </w:tcPr>
          <w:p w14:paraId="2EEC8B42" w14:textId="77777777" w:rsidR="00E82427" w:rsidRPr="000041BA" w:rsidRDefault="00CF0DA7" w:rsidP="0018548A">
            <w:pPr>
              <w:spacing w:before="60" w:after="60"/>
              <w:jc w:val="right"/>
              <w:rPr>
                <w:rFonts w:cs="Arial"/>
                <w:sz w:val="24"/>
                <w:szCs w:val="24"/>
              </w:rPr>
            </w:pPr>
            <w:sdt>
              <w:sdtPr>
                <w:rPr>
                  <w:rFonts w:cs="Arial"/>
                  <w:sz w:val="24"/>
                  <w:szCs w:val="24"/>
                </w:rPr>
                <w:id w:val="811517705"/>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46" w14:textId="77777777" w:rsidTr="0018548A">
        <w:trPr>
          <w:trHeight w:val="20"/>
        </w:trPr>
        <w:tc>
          <w:tcPr>
            <w:tcW w:w="4519" w:type="pct"/>
          </w:tcPr>
          <w:p w14:paraId="2EEC8B44" w14:textId="77777777" w:rsidR="00E82427" w:rsidRPr="000041BA" w:rsidRDefault="004D261E" w:rsidP="0018548A">
            <w:pPr>
              <w:pStyle w:val="1Premierretrait"/>
              <w:tabs>
                <w:tab w:val="clear" w:pos="567"/>
              </w:tabs>
              <w:spacing w:before="60" w:after="60"/>
              <w:ind w:left="-108" w:firstLine="0"/>
            </w:pPr>
            <w:r w:rsidRPr="009B1069">
              <w:rPr>
                <w:lang w:val="es-ES_tradnl"/>
              </w:rPr>
              <w:t>Misiones de certificación de la UPU a demanda</w:t>
            </w:r>
          </w:p>
        </w:tc>
        <w:tc>
          <w:tcPr>
            <w:tcW w:w="481" w:type="pct"/>
          </w:tcPr>
          <w:p w14:paraId="2EEC8B45" w14:textId="77777777" w:rsidR="00E82427" w:rsidRPr="000041BA" w:rsidRDefault="00CF0DA7" w:rsidP="0018548A">
            <w:pPr>
              <w:spacing w:before="60" w:after="60"/>
              <w:jc w:val="right"/>
              <w:rPr>
                <w:rFonts w:cs="Arial"/>
                <w:sz w:val="24"/>
                <w:szCs w:val="24"/>
              </w:rPr>
            </w:pPr>
            <w:sdt>
              <w:sdtPr>
                <w:rPr>
                  <w:rFonts w:cs="Arial"/>
                  <w:sz w:val="24"/>
                  <w:szCs w:val="24"/>
                </w:rPr>
                <w:id w:val="16208622"/>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49"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47" w14:textId="77777777" w:rsidR="00E82427" w:rsidRPr="000041BA" w:rsidRDefault="004D261E" w:rsidP="0018548A">
            <w:pPr>
              <w:spacing w:before="60" w:after="60"/>
              <w:ind w:left="-108"/>
              <w:jc w:val="both"/>
              <w:rPr>
                <w:rFonts w:cs="Arial"/>
              </w:rPr>
            </w:pPr>
            <w:r w:rsidRPr="009B1069">
              <w:rPr>
                <w:lang w:val="es-ES_tradnl"/>
              </w:rPr>
              <w:t>Prestación de servicios de capacitación y</w:t>
            </w:r>
            <w:r>
              <w:rPr>
                <w:lang w:val="es-ES_tradnl"/>
              </w:rPr>
              <w:t xml:space="preserve"> fortalecimiento de capacidades</w:t>
            </w:r>
          </w:p>
        </w:tc>
        <w:tc>
          <w:tcPr>
            <w:tcW w:w="481" w:type="pct"/>
            <w:tcBorders>
              <w:top w:val="none" w:sz="0" w:space="0" w:color="auto"/>
              <w:bottom w:val="none" w:sz="0" w:space="0" w:color="auto"/>
            </w:tcBorders>
          </w:tcPr>
          <w:p w14:paraId="2EEC8B48" w14:textId="77777777" w:rsidR="00E82427" w:rsidRPr="000041BA" w:rsidRDefault="00CF0DA7" w:rsidP="0018548A">
            <w:pPr>
              <w:spacing w:before="60" w:after="60"/>
              <w:jc w:val="right"/>
              <w:rPr>
                <w:rFonts w:cs="Arial"/>
              </w:rPr>
            </w:pPr>
            <w:sdt>
              <w:sdtPr>
                <w:rPr>
                  <w:rFonts w:cs="Arial"/>
                  <w:sz w:val="24"/>
                  <w:szCs w:val="24"/>
                </w:rPr>
                <w:id w:val="1787690536"/>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4C" w14:textId="77777777" w:rsidTr="0018548A">
        <w:trPr>
          <w:trHeight w:val="20"/>
        </w:trPr>
        <w:tc>
          <w:tcPr>
            <w:tcW w:w="4519" w:type="pct"/>
          </w:tcPr>
          <w:p w14:paraId="2EEC8B4A" w14:textId="77777777" w:rsidR="00E82427" w:rsidRPr="000041BA" w:rsidRDefault="004D261E" w:rsidP="0018548A">
            <w:pPr>
              <w:spacing w:before="60" w:after="60"/>
              <w:ind w:left="-108"/>
              <w:jc w:val="both"/>
              <w:rPr>
                <w:rFonts w:cs="Arial"/>
                <w:b/>
              </w:rPr>
            </w:pPr>
            <w:r w:rsidRPr="009B1069">
              <w:rPr>
                <w:b/>
                <w:lang w:val="es-ES_tradnl"/>
              </w:rPr>
              <w:t>Soluciones relativas a los análisis específicos, la investigación y los conocimientos sobre las tendencias del mercado</w:t>
            </w:r>
          </w:p>
        </w:tc>
        <w:tc>
          <w:tcPr>
            <w:tcW w:w="481" w:type="pct"/>
          </w:tcPr>
          <w:p w14:paraId="2EEC8B4B" w14:textId="77777777" w:rsidR="00E82427" w:rsidRPr="001241C0" w:rsidRDefault="00E82427" w:rsidP="0018548A">
            <w:pPr>
              <w:spacing w:before="60" w:after="60"/>
              <w:jc w:val="right"/>
              <w:rPr>
                <w:rFonts w:cs="Arial"/>
              </w:rPr>
            </w:pPr>
          </w:p>
        </w:tc>
      </w:tr>
      <w:tr w:rsidR="00E82427" w:rsidRPr="000041BA" w14:paraId="2EEC8B4F"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4D" w14:textId="77777777" w:rsidR="00E82427" w:rsidRPr="000041BA" w:rsidRDefault="004D261E" w:rsidP="0018548A">
            <w:pPr>
              <w:spacing w:before="60" w:after="60"/>
              <w:ind w:left="-108"/>
              <w:jc w:val="both"/>
              <w:rPr>
                <w:rFonts w:cs="Arial"/>
              </w:rPr>
            </w:pPr>
            <w:r w:rsidRPr="009B1069">
              <w:rPr>
                <w:lang w:val="es-ES_tradnl"/>
              </w:rPr>
              <w:t>Prestación de servicios de investigación y análisis de la UPU a los actores del sector postal ampliado</w:t>
            </w:r>
          </w:p>
        </w:tc>
        <w:tc>
          <w:tcPr>
            <w:tcW w:w="481" w:type="pct"/>
            <w:tcBorders>
              <w:top w:val="none" w:sz="0" w:space="0" w:color="auto"/>
              <w:bottom w:val="none" w:sz="0" w:space="0" w:color="auto"/>
            </w:tcBorders>
          </w:tcPr>
          <w:p w14:paraId="2EEC8B4E" w14:textId="77777777" w:rsidR="00E82427" w:rsidRPr="000041BA" w:rsidRDefault="00CF0DA7" w:rsidP="0018548A">
            <w:pPr>
              <w:spacing w:before="60" w:after="60"/>
              <w:jc w:val="right"/>
              <w:rPr>
                <w:rFonts w:cs="Arial"/>
              </w:rPr>
            </w:pPr>
            <w:sdt>
              <w:sdtPr>
                <w:rPr>
                  <w:rFonts w:cs="Arial"/>
                  <w:sz w:val="24"/>
                  <w:szCs w:val="24"/>
                </w:rPr>
                <w:id w:val="1322930189"/>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52" w14:textId="77777777" w:rsidTr="0018548A">
        <w:trPr>
          <w:trHeight w:val="20"/>
        </w:trPr>
        <w:tc>
          <w:tcPr>
            <w:tcW w:w="4519" w:type="pct"/>
          </w:tcPr>
          <w:p w14:paraId="2EEC8B50" w14:textId="77777777" w:rsidR="00E82427" w:rsidRPr="000041BA" w:rsidRDefault="004D261E" w:rsidP="0018548A">
            <w:pPr>
              <w:spacing w:before="60" w:after="60"/>
              <w:ind w:left="-108"/>
              <w:jc w:val="both"/>
              <w:rPr>
                <w:rFonts w:cs="Arial"/>
              </w:rPr>
            </w:pPr>
            <w:r w:rsidRPr="009B1069">
              <w:rPr>
                <w:lang w:val="es-ES_tradnl"/>
              </w:rPr>
              <w:t>Prestación de servicios de consultoría sobre las soluciones de la UPU</w:t>
            </w:r>
          </w:p>
        </w:tc>
        <w:tc>
          <w:tcPr>
            <w:tcW w:w="481" w:type="pct"/>
          </w:tcPr>
          <w:p w14:paraId="2EEC8B51" w14:textId="77777777" w:rsidR="00E82427" w:rsidRPr="000041BA" w:rsidRDefault="00CF0DA7" w:rsidP="0018548A">
            <w:pPr>
              <w:spacing w:before="60" w:after="60"/>
              <w:jc w:val="right"/>
              <w:rPr>
                <w:rFonts w:cs="Arial"/>
              </w:rPr>
            </w:pPr>
            <w:sdt>
              <w:sdtPr>
                <w:rPr>
                  <w:rFonts w:cs="Arial"/>
                  <w:sz w:val="24"/>
                  <w:szCs w:val="24"/>
                </w:rPr>
                <w:id w:val="-23320286"/>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55"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53" w14:textId="77777777" w:rsidR="00E82427" w:rsidRPr="000041BA" w:rsidRDefault="004D261E" w:rsidP="0018548A">
            <w:pPr>
              <w:spacing w:after="60"/>
              <w:ind w:left="-108"/>
              <w:jc w:val="both"/>
              <w:rPr>
                <w:rFonts w:cs="Arial"/>
                <w:b/>
              </w:rPr>
            </w:pPr>
            <w:r w:rsidRPr="009B1069">
              <w:rPr>
                <w:b/>
                <w:lang w:val="es-ES_tradnl"/>
              </w:rPr>
              <w:t>Soluciones para el mejoramiento de la interoperabilidad y la interconexión de las infraestructuras</w:t>
            </w:r>
          </w:p>
        </w:tc>
        <w:tc>
          <w:tcPr>
            <w:tcW w:w="481" w:type="pct"/>
            <w:tcBorders>
              <w:top w:val="none" w:sz="0" w:space="0" w:color="auto"/>
              <w:bottom w:val="none" w:sz="0" w:space="0" w:color="auto"/>
            </w:tcBorders>
          </w:tcPr>
          <w:p w14:paraId="2EEC8B54" w14:textId="77777777" w:rsidR="00E82427" w:rsidRPr="000041BA" w:rsidRDefault="00E82427" w:rsidP="0018548A">
            <w:pPr>
              <w:spacing w:after="60"/>
              <w:jc w:val="right"/>
              <w:rPr>
                <w:rFonts w:cs="Arial"/>
              </w:rPr>
            </w:pPr>
          </w:p>
        </w:tc>
      </w:tr>
      <w:tr w:rsidR="00E82427" w:rsidRPr="000041BA" w:rsidDel="00840EAF" w14:paraId="2EEC8B58" w14:textId="77777777" w:rsidTr="0018548A">
        <w:trPr>
          <w:trHeight w:val="20"/>
        </w:trPr>
        <w:tc>
          <w:tcPr>
            <w:tcW w:w="4519" w:type="pct"/>
          </w:tcPr>
          <w:p w14:paraId="2EEC8B56" w14:textId="77777777" w:rsidR="00E82427" w:rsidRPr="000041BA" w:rsidDel="00840EAF" w:rsidRDefault="004D261E" w:rsidP="0018548A">
            <w:pPr>
              <w:pStyle w:val="1Premierretrait"/>
              <w:tabs>
                <w:tab w:val="clear" w:pos="567"/>
              </w:tabs>
              <w:spacing w:before="60" w:after="60"/>
              <w:ind w:left="-108" w:hanging="2"/>
            </w:pPr>
            <w:r w:rsidRPr="006B75DE">
              <w:rPr>
                <w:lang w:val="es-ES_tradnl"/>
              </w:rPr>
              <w:t>Soluciones de remuneración (posibilidad de ampliar el alcance de los acuerdos de remuneración entre operadores para abarcar a los actores del sector postal ampliado</w:t>
            </w:r>
            <w:r w:rsidR="00E82427" w:rsidRPr="000041BA" w:rsidDel="00840EAF">
              <w:t>)</w:t>
            </w:r>
          </w:p>
        </w:tc>
        <w:tc>
          <w:tcPr>
            <w:tcW w:w="481" w:type="pct"/>
          </w:tcPr>
          <w:p w14:paraId="2EEC8B57" w14:textId="77777777" w:rsidR="00E82427" w:rsidRPr="000041BA" w:rsidDel="00840EAF" w:rsidRDefault="00CF0DA7" w:rsidP="0018548A">
            <w:pPr>
              <w:spacing w:before="60" w:after="60"/>
              <w:jc w:val="right"/>
              <w:rPr>
                <w:rFonts w:cs="Arial"/>
                <w:sz w:val="24"/>
                <w:szCs w:val="24"/>
              </w:rPr>
            </w:pPr>
            <w:sdt>
              <w:sdtPr>
                <w:rPr>
                  <w:rFonts w:cs="Arial"/>
                  <w:sz w:val="24"/>
                  <w:szCs w:val="24"/>
                </w:rPr>
                <w:id w:val="98152607"/>
                <w14:checkbox>
                  <w14:checked w14:val="0"/>
                  <w14:checkedState w14:val="0054" w14:font="Wingdings 2"/>
                  <w14:uncheckedState w14:val="0071" w14:font="Wingdings"/>
                </w14:checkbox>
              </w:sdtPr>
              <w:sdtEndPr/>
              <w:sdtContent>
                <w:r w:rsidR="00E82427" w:rsidRPr="000041BA" w:rsidDel="00840EAF">
                  <w:rPr>
                    <w:rFonts w:cs="Arial"/>
                    <w:sz w:val="24"/>
                    <w:szCs w:val="24"/>
                  </w:rPr>
                  <w:sym w:font="Wingdings" w:char="F071"/>
                </w:r>
              </w:sdtContent>
            </w:sdt>
          </w:p>
        </w:tc>
      </w:tr>
      <w:tr w:rsidR="00E82427" w:rsidRPr="000041BA" w14:paraId="2EEC8B5B"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59" w14:textId="77777777" w:rsidR="00E82427" w:rsidRPr="000041BA" w:rsidRDefault="004D261E" w:rsidP="0018548A">
            <w:pPr>
              <w:autoSpaceDE w:val="0"/>
              <w:autoSpaceDN w:val="0"/>
              <w:adjustRightInd w:val="0"/>
              <w:spacing w:before="60" w:after="60"/>
              <w:ind w:left="-108"/>
              <w:jc w:val="both"/>
            </w:pPr>
            <w:r w:rsidRPr="009B1069">
              <w:rPr>
                <w:lang w:val="es-ES_tradnl"/>
              </w:rPr>
              <w:t>Acceso al conjunto de soluciones informáticas de primer nivel del Centro de Tecnología Postal</w:t>
            </w:r>
          </w:p>
        </w:tc>
        <w:tc>
          <w:tcPr>
            <w:tcW w:w="481" w:type="pct"/>
            <w:tcBorders>
              <w:top w:val="none" w:sz="0" w:space="0" w:color="auto"/>
              <w:bottom w:val="none" w:sz="0" w:space="0" w:color="auto"/>
            </w:tcBorders>
          </w:tcPr>
          <w:p w14:paraId="2EEC8B5A" w14:textId="77777777" w:rsidR="00E82427" w:rsidRPr="000041BA" w:rsidRDefault="00CF0DA7" w:rsidP="0018548A">
            <w:pPr>
              <w:spacing w:before="60" w:after="60"/>
              <w:jc w:val="right"/>
              <w:rPr>
                <w:rFonts w:cs="Arial"/>
              </w:rPr>
            </w:pPr>
            <w:sdt>
              <w:sdtPr>
                <w:rPr>
                  <w:rFonts w:cs="Arial"/>
                  <w:sz w:val="24"/>
                  <w:szCs w:val="24"/>
                </w:rPr>
                <w:id w:val="-456718496"/>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5E" w14:textId="77777777" w:rsidTr="0018548A">
        <w:trPr>
          <w:cantSplit/>
          <w:trHeight w:val="20"/>
        </w:trPr>
        <w:tc>
          <w:tcPr>
            <w:tcW w:w="4519" w:type="pct"/>
          </w:tcPr>
          <w:p w14:paraId="2EEC8B5C" w14:textId="77777777" w:rsidR="00E82427" w:rsidRPr="000041BA" w:rsidRDefault="00E56A63" w:rsidP="0018548A">
            <w:pPr>
              <w:pStyle w:val="2Deuximeretrait"/>
              <w:tabs>
                <w:tab w:val="clear" w:pos="1134"/>
              </w:tabs>
              <w:spacing w:before="60" w:after="60"/>
              <w:ind w:left="-108" w:firstLine="0"/>
            </w:pPr>
            <w:r w:rsidRPr="009B1069">
              <w:rPr>
                <w:lang w:val="es-ES_tradnl"/>
              </w:rPr>
              <w:t>Herramientas de apoyo para la cadena logística (seguimiento y evaluación, análisis de datos, liquidación y venta minorista, sistemas informáticos operativos de extremo a extremo</w:t>
            </w:r>
            <w:r w:rsidR="00E82427" w:rsidRPr="000041BA">
              <w:t>)</w:t>
            </w:r>
          </w:p>
        </w:tc>
        <w:tc>
          <w:tcPr>
            <w:tcW w:w="481" w:type="pct"/>
          </w:tcPr>
          <w:p w14:paraId="2EEC8B5D" w14:textId="77777777" w:rsidR="00E82427" w:rsidRPr="000041BA" w:rsidRDefault="00CF0DA7" w:rsidP="0018548A">
            <w:pPr>
              <w:spacing w:before="60" w:after="60"/>
              <w:jc w:val="right"/>
              <w:rPr>
                <w:rFonts w:cs="Arial"/>
              </w:rPr>
            </w:pPr>
            <w:sdt>
              <w:sdtPr>
                <w:rPr>
                  <w:rFonts w:cs="Arial"/>
                  <w:sz w:val="24"/>
                  <w:szCs w:val="24"/>
                </w:rPr>
                <w:id w:val="-537204652"/>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61"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5F" w14:textId="77777777" w:rsidR="00E82427" w:rsidRPr="000041BA" w:rsidRDefault="00E56A63" w:rsidP="0018548A">
            <w:pPr>
              <w:pStyle w:val="2Deuximeretrait"/>
              <w:tabs>
                <w:tab w:val="clear" w:pos="1134"/>
              </w:tabs>
              <w:spacing w:before="60" w:after="60"/>
              <w:ind w:left="-108" w:firstLine="0"/>
            </w:pPr>
            <w:r w:rsidRPr="009B1069">
              <w:rPr>
                <w:lang w:val="es-ES_tradnl"/>
              </w:rPr>
              <w:t>Soluciones PosTransfer (plataforma de pagos instantáneos, consultas de la clientela</w:t>
            </w:r>
            <w:r w:rsidR="00E82427" w:rsidRPr="000041BA">
              <w:t>)</w:t>
            </w:r>
          </w:p>
        </w:tc>
        <w:tc>
          <w:tcPr>
            <w:tcW w:w="481" w:type="pct"/>
            <w:tcBorders>
              <w:top w:val="none" w:sz="0" w:space="0" w:color="auto"/>
              <w:bottom w:val="none" w:sz="0" w:space="0" w:color="auto"/>
            </w:tcBorders>
          </w:tcPr>
          <w:p w14:paraId="2EEC8B60" w14:textId="77777777" w:rsidR="00E82427" w:rsidRPr="000041BA" w:rsidRDefault="00CF0DA7" w:rsidP="0018548A">
            <w:pPr>
              <w:spacing w:before="60" w:after="60"/>
              <w:jc w:val="right"/>
              <w:rPr>
                <w:rFonts w:cs="Arial"/>
                <w:sz w:val="24"/>
                <w:szCs w:val="24"/>
              </w:rPr>
            </w:pPr>
            <w:sdt>
              <w:sdtPr>
                <w:rPr>
                  <w:rFonts w:cs="Arial"/>
                  <w:sz w:val="24"/>
                  <w:szCs w:val="24"/>
                </w:rPr>
                <w:id w:val="177556136"/>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64" w14:textId="77777777" w:rsidTr="0018548A">
        <w:trPr>
          <w:trHeight w:val="20"/>
        </w:trPr>
        <w:tc>
          <w:tcPr>
            <w:tcW w:w="4519" w:type="pct"/>
          </w:tcPr>
          <w:p w14:paraId="2EEC8B62" w14:textId="77777777" w:rsidR="00E82427" w:rsidRPr="000041BA" w:rsidRDefault="00E56A63" w:rsidP="0018548A">
            <w:pPr>
              <w:spacing w:before="60" w:after="60"/>
              <w:ind w:left="-108"/>
              <w:jc w:val="both"/>
              <w:rPr>
                <w:rFonts w:cs="Arial"/>
              </w:rPr>
            </w:pPr>
            <w:r w:rsidRPr="009B1069">
              <w:rPr>
                <w:lang w:val="es-ES_tradnl"/>
              </w:rPr>
              <w:t>Aplicaciones móviles para los pagos postales (clientes y usuarios postales</w:t>
            </w:r>
            <w:r w:rsidR="00E82427" w:rsidRPr="000041BA">
              <w:t>)</w:t>
            </w:r>
          </w:p>
        </w:tc>
        <w:tc>
          <w:tcPr>
            <w:tcW w:w="481" w:type="pct"/>
          </w:tcPr>
          <w:p w14:paraId="2EEC8B63" w14:textId="77777777" w:rsidR="00E82427" w:rsidRPr="000041BA" w:rsidRDefault="00CF0DA7" w:rsidP="0018548A">
            <w:pPr>
              <w:spacing w:before="60" w:after="60"/>
              <w:jc w:val="right"/>
              <w:rPr>
                <w:rFonts w:cs="Arial"/>
                <w:sz w:val="24"/>
                <w:szCs w:val="24"/>
              </w:rPr>
            </w:pPr>
            <w:sdt>
              <w:sdtPr>
                <w:rPr>
                  <w:rFonts w:cs="Arial"/>
                  <w:sz w:val="24"/>
                  <w:szCs w:val="24"/>
                </w:rPr>
                <w:id w:val="-1133169711"/>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67"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65" w14:textId="77777777" w:rsidR="00E82427" w:rsidRPr="000041BA" w:rsidRDefault="00E82427" w:rsidP="0018548A">
            <w:pPr>
              <w:spacing w:before="60" w:after="60"/>
              <w:ind w:left="-108"/>
              <w:jc w:val="both"/>
              <w:rPr>
                <w:rFonts w:cs="Arial"/>
              </w:rPr>
            </w:pPr>
            <w:r w:rsidRPr="000041BA">
              <w:rPr>
                <w:rFonts w:cs="Arial"/>
              </w:rPr>
              <w:t>PPS*Clearing (</w:t>
            </w:r>
            <w:r w:rsidR="00E56A63" w:rsidRPr="009B1069">
              <w:rPr>
                <w:lang w:val="es-ES_tradnl"/>
              </w:rPr>
              <w:t>servicio de compensación de los servicios financieros postales</w:t>
            </w:r>
            <w:r w:rsidRPr="000041BA">
              <w:rPr>
                <w:rFonts w:cs="Arial"/>
              </w:rPr>
              <w:t>)</w:t>
            </w:r>
          </w:p>
        </w:tc>
        <w:tc>
          <w:tcPr>
            <w:tcW w:w="481" w:type="pct"/>
            <w:tcBorders>
              <w:top w:val="none" w:sz="0" w:space="0" w:color="auto"/>
              <w:bottom w:val="none" w:sz="0" w:space="0" w:color="auto"/>
            </w:tcBorders>
          </w:tcPr>
          <w:p w14:paraId="2EEC8B66" w14:textId="77777777" w:rsidR="00E82427" w:rsidRPr="000041BA" w:rsidRDefault="00CF0DA7" w:rsidP="0018548A">
            <w:pPr>
              <w:spacing w:before="60" w:after="60"/>
              <w:jc w:val="right"/>
              <w:rPr>
                <w:rFonts w:cs="Arial"/>
                <w:sz w:val="24"/>
                <w:szCs w:val="24"/>
              </w:rPr>
            </w:pPr>
            <w:sdt>
              <w:sdtPr>
                <w:rPr>
                  <w:rFonts w:cs="Arial"/>
                  <w:sz w:val="24"/>
                  <w:szCs w:val="24"/>
                </w:rPr>
                <w:id w:val="-755281409"/>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6A" w14:textId="77777777" w:rsidTr="0018548A">
        <w:trPr>
          <w:trHeight w:val="20"/>
        </w:trPr>
        <w:tc>
          <w:tcPr>
            <w:tcW w:w="4519" w:type="pct"/>
          </w:tcPr>
          <w:p w14:paraId="2EEC8B68" w14:textId="77777777" w:rsidR="00E82427" w:rsidRPr="000041BA" w:rsidRDefault="00E56A63" w:rsidP="0018548A">
            <w:pPr>
              <w:spacing w:before="60" w:after="60"/>
              <w:ind w:left="-108"/>
              <w:jc w:val="both"/>
              <w:rPr>
                <w:rFonts w:cs="Arial"/>
              </w:rPr>
            </w:pPr>
            <w:r w:rsidRPr="009B1069">
              <w:rPr>
                <w:lang w:val="es-ES_tradnl"/>
              </w:rPr>
              <w:t>Soluciones para la gestión de excepciones para la cadena logística</w:t>
            </w:r>
          </w:p>
        </w:tc>
        <w:tc>
          <w:tcPr>
            <w:tcW w:w="481" w:type="pct"/>
          </w:tcPr>
          <w:p w14:paraId="2EEC8B69" w14:textId="77777777" w:rsidR="00E82427" w:rsidRPr="000041BA" w:rsidRDefault="00CF0DA7" w:rsidP="0018548A">
            <w:pPr>
              <w:spacing w:before="60" w:after="60"/>
              <w:jc w:val="right"/>
              <w:rPr>
                <w:rFonts w:cs="Arial"/>
                <w:sz w:val="24"/>
                <w:szCs w:val="24"/>
              </w:rPr>
            </w:pPr>
            <w:sdt>
              <w:sdtPr>
                <w:rPr>
                  <w:rFonts w:cs="Arial"/>
                  <w:sz w:val="24"/>
                  <w:szCs w:val="24"/>
                </w:rPr>
                <w:id w:val="-1108117157"/>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6D"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6B" w14:textId="77777777" w:rsidR="00E82427" w:rsidRPr="000041BA" w:rsidRDefault="00E56A63" w:rsidP="0018548A">
            <w:pPr>
              <w:pStyle w:val="2Deuximeretrait"/>
              <w:tabs>
                <w:tab w:val="clear" w:pos="1134"/>
              </w:tabs>
              <w:spacing w:before="60" w:after="60"/>
              <w:ind w:left="-108" w:firstLine="0"/>
            </w:pPr>
            <w:r w:rsidRPr="009B1069">
              <w:rPr>
                <w:lang w:val="es-ES_tradnl"/>
              </w:rPr>
              <w:t>Aplicaciones móviles para el seguimiento y la localización de extremo a extremo a escala mundial</w:t>
            </w:r>
          </w:p>
        </w:tc>
        <w:tc>
          <w:tcPr>
            <w:tcW w:w="481" w:type="pct"/>
            <w:tcBorders>
              <w:top w:val="none" w:sz="0" w:space="0" w:color="auto"/>
              <w:bottom w:val="none" w:sz="0" w:space="0" w:color="auto"/>
            </w:tcBorders>
          </w:tcPr>
          <w:p w14:paraId="2EEC8B6C" w14:textId="77777777" w:rsidR="00E82427" w:rsidRPr="000041BA" w:rsidRDefault="00CF0DA7" w:rsidP="0018548A">
            <w:pPr>
              <w:spacing w:before="60" w:after="60"/>
              <w:jc w:val="right"/>
              <w:rPr>
                <w:rFonts w:cs="Arial"/>
                <w:sz w:val="24"/>
                <w:szCs w:val="24"/>
              </w:rPr>
            </w:pPr>
            <w:sdt>
              <w:sdtPr>
                <w:rPr>
                  <w:rFonts w:cs="Arial"/>
                  <w:sz w:val="24"/>
                  <w:szCs w:val="24"/>
                </w:rPr>
                <w:id w:val="-1135718548"/>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70" w14:textId="77777777" w:rsidTr="0018548A">
        <w:trPr>
          <w:trHeight w:val="20"/>
        </w:trPr>
        <w:tc>
          <w:tcPr>
            <w:tcW w:w="4519" w:type="pct"/>
          </w:tcPr>
          <w:p w14:paraId="2EEC8B6E" w14:textId="77777777" w:rsidR="00E82427" w:rsidRPr="000041BA" w:rsidRDefault="00E56A63" w:rsidP="00E56A63">
            <w:pPr>
              <w:spacing w:before="60" w:after="60"/>
              <w:ind w:left="-108"/>
              <w:jc w:val="both"/>
              <w:rPr>
                <w:rFonts w:cs="Arial"/>
              </w:rPr>
            </w:pPr>
            <w:r w:rsidRPr="009B1069">
              <w:rPr>
                <w:lang w:val="es-ES_tradnl"/>
              </w:rPr>
              <w:t>Sistema de Control Mundial (GMS) Edge (Enhanced Data Gathering for E-commerce (recopilación mejorada de datos para el comercio electrónico). Este servicio del GMS permite la captura automática de los datos de los identificadores colocados en los paquetes, los envases y otros envíos postales físicos a través de la tecnología de identificación por radiofrecuencia (RFID))</w:t>
            </w:r>
          </w:p>
        </w:tc>
        <w:tc>
          <w:tcPr>
            <w:tcW w:w="481" w:type="pct"/>
          </w:tcPr>
          <w:p w14:paraId="2EEC8B6F" w14:textId="77777777" w:rsidR="00E82427" w:rsidRPr="000041BA" w:rsidRDefault="00CF0DA7" w:rsidP="0018548A">
            <w:pPr>
              <w:spacing w:before="60" w:after="60"/>
              <w:jc w:val="right"/>
              <w:rPr>
                <w:rFonts w:cs="Arial"/>
                <w:sz w:val="24"/>
                <w:szCs w:val="24"/>
              </w:rPr>
            </w:pPr>
            <w:sdt>
              <w:sdtPr>
                <w:rPr>
                  <w:rFonts w:cs="Arial"/>
                  <w:sz w:val="24"/>
                  <w:szCs w:val="24"/>
                </w:rPr>
                <w:id w:val="-1614588515"/>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73"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71" w14:textId="77777777" w:rsidR="00E82427" w:rsidRPr="000041BA" w:rsidRDefault="00E56A63" w:rsidP="0018548A">
            <w:pPr>
              <w:spacing w:before="60" w:after="60"/>
              <w:ind w:left="-108"/>
              <w:jc w:val="both"/>
              <w:rPr>
                <w:rFonts w:cs="Arial"/>
              </w:rPr>
            </w:pPr>
            <w:r w:rsidRPr="009B1069">
              <w:rPr>
                <w:lang w:val="es-ES_tradnl"/>
              </w:rPr>
              <w:t>GMS Edge Enterprise (una herramienta que se ejecuta en GMS Edge, que genera información que sirve de base para varios procesos operativos, tales como la gestión de las operaciones, la gestión de los recursos, la seguridad y las ventas y el marketing</w:t>
            </w:r>
            <w:r w:rsidR="00E82427" w:rsidRPr="000041BA">
              <w:t>)</w:t>
            </w:r>
          </w:p>
        </w:tc>
        <w:tc>
          <w:tcPr>
            <w:tcW w:w="481" w:type="pct"/>
            <w:tcBorders>
              <w:top w:val="none" w:sz="0" w:space="0" w:color="auto"/>
              <w:bottom w:val="none" w:sz="0" w:space="0" w:color="auto"/>
            </w:tcBorders>
          </w:tcPr>
          <w:p w14:paraId="2EEC8B72" w14:textId="77777777" w:rsidR="00E82427" w:rsidRPr="000041BA" w:rsidRDefault="00CF0DA7" w:rsidP="0018548A">
            <w:pPr>
              <w:spacing w:before="60" w:after="60"/>
              <w:jc w:val="right"/>
              <w:rPr>
                <w:rFonts w:cs="Arial"/>
                <w:sz w:val="24"/>
                <w:szCs w:val="24"/>
              </w:rPr>
            </w:pPr>
            <w:sdt>
              <w:sdtPr>
                <w:rPr>
                  <w:rFonts w:cs="Arial"/>
                  <w:sz w:val="24"/>
                  <w:szCs w:val="24"/>
                </w:rPr>
                <w:id w:val="843669739"/>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76" w14:textId="77777777" w:rsidTr="0018548A">
        <w:trPr>
          <w:trHeight w:val="20"/>
        </w:trPr>
        <w:tc>
          <w:tcPr>
            <w:tcW w:w="4519" w:type="pct"/>
          </w:tcPr>
          <w:p w14:paraId="2EEC8B74" w14:textId="77777777" w:rsidR="00E82427" w:rsidRPr="000041BA" w:rsidRDefault="00E82427" w:rsidP="0018548A">
            <w:pPr>
              <w:pStyle w:val="2Deuximeretrait"/>
              <w:tabs>
                <w:tab w:val="clear" w:pos="1134"/>
              </w:tabs>
              <w:spacing w:before="60" w:after="60"/>
              <w:ind w:left="-108" w:firstLine="0"/>
            </w:pPr>
            <w:r w:rsidRPr="000041BA">
              <w:t>GMS Stream (</w:t>
            </w:r>
            <w:r w:rsidR="00E56A63" w:rsidRPr="009B1069">
              <w:rPr>
                <w:lang w:val="es-ES_tradnl"/>
              </w:rPr>
              <w:t>Secure Transfer Electronic Automatic Messages (transferencia protegida de mensajes automáticos electrónicos). Los datos RFID pueden ser transferidos a terceros para varias aplicaciones</w:t>
            </w:r>
            <w:r w:rsidRPr="000041BA">
              <w:t>)</w:t>
            </w:r>
          </w:p>
        </w:tc>
        <w:tc>
          <w:tcPr>
            <w:tcW w:w="481" w:type="pct"/>
          </w:tcPr>
          <w:p w14:paraId="2EEC8B75" w14:textId="77777777" w:rsidR="00E82427" w:rsidRPr="000041BA" w:rsidRDefault="00CF0DA7" w:rsidP="0018548A">
            <w:pPr>
              <w:spacing w:before="60" w:after="60"/>
              <w:jc w:val="right"/>
              <w:rPr>
                <w:rFonts w:cs="Arial"/>
                <w:sz w:val="24"/>
                <w:szCs w:val="24"/>
              </w:rPr>
            </w:pPr>
            <w:sdt>
              <w:sdtPr>
                <w:rPr>
                  <w:rFonts w:cs="Arial"/>
                  <w:sz w:val="24"/>
                  <w:szCs w:val="24"/>
                </w:rPr>
                <w:id w:val="1060141160"/>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79"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77" w14:textId="77777777" w:rsidR="00E82427" w:rsidRPr="000041BA" w:rsidRDefault="00E56A63" w:rsidP="0018548A">
            <w:pPr>
              <w:pStyle w:val="1Premierretrait"/>
              <w:tabs>
                <w:tab w:val="clear" w:pos="567"/>
              </w:tabs>
              <w:spacing w:before="60" w:after="60"/>
              <w:ind w:left="-108" w:hanging="2"/>
            </w:pPr>
            <w:r w:rsidRPr="009B1069">
              <w:rPr>
                <w:lang w:val="es-ES_tradnl"/>
              </w:rPr>
              <w:t>Códigos de los centros de tratamiento del correo internacional (CTCI) (posibilidad de ampliar el acceso a los códigos CTCI, en qué condiciones y para qué flujos postales</w:t>
            </w:r>
            <w:r w:rsidR="00E82427" w:rsidRPr="000041BA">
              <w:t>)</w:t>
            </w:r>
          </w:p>
        </w:tc>
        <w:tc>
          <w:tcPr>
            <w:tcW w:w="481" w:type="pct"/>
            <w:tcBorders>
              <w:top w:val="none" w:sz="0" w:space="0" w:color="auto"/>
              <w:bottom w:val="none" w:sz="0" w:space="0" w:color="auto"/>
            </w:tcBorders>
          </w:tcPr>
          <w:p w14:paraId="2EEC8B78" w14:textId="77777777" w:rsidR="00E82427" w:rsidRPr="000041BA" w:rsidRDefault="00CF0DA7" w:rsidP="0018548A">
            <w:pPr>
              <w:spacing w:before="60" w:after="60"/>
              <w:jc w:val="right"/>
              <w:rPr>
                <w:rFonts w:cs="Arial"/>
              </w:rPr>
            </w:pPr>
            <w:sdt>
              <w:sdtPr>
                <w:rPr>
                  <w:rFonts w:cs="Arial"/>
                  <w:sz w:val="24"/>
                  <w:szCs w:val="24"/>
                </w:rPr>
                <w:id w:val="-1222061440"/>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7C" w14:textId="77777777" w:rsidTr="0018548A">
        <w:trPr>
          <w:trHeight w:val="20"/>
        </w:trPr>
        <w:tc>
          <w:tcPr>
            <w:tcW w:w="4519" w:type="pct"/>
          </w:tcPr>
          <w:p w14:paraId="2EEC8B7A" w14:textId="77777777" w:rsidR="00E82427" w:rsidRPr="000041BA" w:rsidRDefault="00E56A63" w:rsidP="00E56A63">
            <w:pPr>
              <w:spacing w:before="60" w:after="60"/>
              <w:ind w:left="-108"/>
              <w:jc w:val="both"/>
              <w:rPr>
                <w:rFonts w:cs="Arial"/>
              </w:rPr>
            </w:pPr>
            <w:r w:rsidRPr="009B1069">
              <w:rPr>
                <w:lang w:val="es-ES_tradnl"/>
              </w:rPr>
              <w:t>Seguridad postal, incluida la certificación de las normas S58/S59 y la herramienta de búsqueda de mercaderías peligrosas (DGST</w:t>
            </w:r>
            <w:r w:rsidR="00E82427" w:rsidRPr="000041BA">
              <w:rPr>
                <w:rFonts w:cs="Arial"/>
              </w:rPr>
              <w:t>)</w:t>
            </w:r>
          </w:p>
        </w:tc>
        <w:tc>
          <w:tcPr>
            <w:tcW w:w="481" w:type="pct"/>
          </w:tcPr>
          <w:p w14:paraId="2EEC8B7B" w14:textId="77777777" w:rsidR="00E82427" w:rsidRPr="000041BA" w:rsidRDefault="00CF0DA7" w:rsidP="0018548A">
            <w:pPr>
              <w:spacing w:before="60" w:after="60"/>
              <w:jc w:val="right"/>
              <w:rPr>
                <w:rFonts w:cs="Arial"/>
                <w:sz w:val="24"/>
                <w:szCs w:val="24"/>
              </w:rPr>
            </w:pPr>
            <w:sdt>
              <w:sdtPr>
                <w:rPr>
                  <w:rFonts w:cs="Arial"/>
                  <w:sz w:val="24"/>
                  <w:szCs w:val="24"/>
                </w:rPr>
                <w:id w:val="-1092857590"/>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7F"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7D" w14:textId="77777777" w:rsidR="00E82427" w:rsidRPr="000041BA" w:rsidRDefault="00E56A63" w:rsidP="0018548A">
            <w:pPr>
              <w:pStyle w:val="1Premierretrait"/>
              <w:tabs>
                <w:tab w:val="clear" w:pos="567"/>
              </w:tabs>
              <w:spacing w:before="60" w:after="60"/>
              <w:ind w:left="-108" w:firstLine="0"/>
            </w:pPr>
            <w:r w:rsidRPr="009B1069">
              <w:rPr>
                <w:lang w:val="es-ES_tradnl"/>
              </w:rPr>
              <w:t>Acceso al dominio de Internet de primer nivel .POST</w:t>
            </w:r>
            <w:r w:rsidR="00E82427" w:rsidRPr="000041BA">
              <w:t xml:space="preserve"> </w:t>
            </w:r>
          </w:p>
        </w:tc>
        <w:tc>
          <w:tcPr>
            <w:tcW w:w="481" w:type="pct"/>
            <w:tcBorders>
              <w:top w:val="none" w:sz="0" w:space="0" w:color="auto"/>
              <w:bottom w:val="none" w:sz="0" w:space="0" w:color="auto"/>
            </w:tcBorders>
          </w:tcPr>
          <w:p w14:paraId="2EEC8B7E" w14:textId="77777777" w:rsidR="00E82427" w:rsidRPr="000041BA" w:rsidRDefault="00CF0DA7" w:rsidP="0018548A">
            <w:pPr>
              <w:spacing w:before="60" w:after="60"/>
              <w:jc w:val="right"/>
              <w:rPr>
                <w:rFonts w:cs="Arial"/>
                <w:sz w:val="24"/>
                <w:szCs w:val="24"/>
              </w:rPr>
            </w:pPr>
            <w:sdt>
              <w:sdtPr>
                <w:rPr>
                  <w:rFonts w:cs="Arial"/>
                  <w:sz w:val="24"/>
                  <w:szCs w:val="24"/>
                </w:rPr>
                <w:id w:val="-18472006"/>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82" w14:textId="77777777" w:rsidTr="0018548A">
        <w:trPr>
          <w:trHeight w:val="20"/>
        </w:trPr>
        <w:tc>
          <w:tcPr>
            <w:tcW w:w="4519" w:type="pct"/>
          </w:tcPr>
          <w:p w14:paraId="2EEC8B80" w14:textId="77777777" w:rsidR="00E82427" w:rsidRPr="000041BA" w:rsidRDefault="00E56A63" w:rsidP="008B4BA5">
            <w:pPr>
              <w:pStyle w:val="1Premierretrait"/>
              <w:tabs>
                <w:tab w:val="clear" w:pos="567"/>
              </w:tabs>
              <w:spacing w:before="60" w:after="60"/>
              <w:ind w:left="-108" w:firstLine="0"/>
            </w:pPr>
            <w:r w:rsidRPr="009B1069">
              <w:rPr>
                <w:lang w:val="es-ES_tradnl"/>
              </w:rPr>
              <w:t>Soluciones de redacción de la dirección: interfaz de programación de aplicaciones (API) para la verificación de las direcciones hasta el nivel de las instalaciones</w:t>
            </w:r>
          </w:p>
        </w:tc>
        <w:tc>
          <w:tcPr>
            <w:tcW w:w="481" w:type="pct"/>
          </w:tcPr>
          <w:p w14:paraId="2EEC8B81" w14:textId="77777777" w:rsidR="00E82427" w:rsidRPr="000041BA" w:rsidRDefault="00CF0DA7" w:rsidP="0018548A">
            <w:pPr>
              <w:spacing w:before="60" w:after="60"/>
              <w:jc w:val="right"/>
              <w:rPr>
                <w:rFonts w:cs="Arial"/>
                <w:sz w:val="24"/>
                <w:szCs w:val="24"/>
              </w:rPr>
            </w:pPr>
            <w:sdt>
              <w:sdtPr>
                <w:rPr>
                  <w:rFonts w:cs="Arial"/>
                  <w:sz w:val="24"/>
                  <w:szCs w:val="24"/>
                </w:rPr>
                <w:id w:val="-1079752114"/>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r w:rsidR="00E82427" w:rsidRPr="000041BA" w14:paraId="2EEC8B85" w14:textId="77777777" w:rsidTr="0018548A">
        <w:trPr>
          <w:cnfStyle w:val="000000100000" w:firstRow="0" w:lastRow="0" w:firstColumn="0" w:lastColumn="0" w:oddVBand="0" w:evenVBand="0" w:oddHBand="1" w:evenHBand="0" w:firstRowFirstColumn="0" w:firstRowLastColumn="0" w:lastRowFirstColumn="0" w:lastRowLastColumn="0"/>
          <w:trHeight w:val="20"/>
        </w:trPr>
        <w:tc>
          <w:tcPr>
            <w:tcW w:w="4519" w:type="pct"/>
            <w:tcBorders>
              <w:top w:val="none" w:sz="0" w:space="0" w:color="auto"/>
              <w:bottom w:val="none" w:sz="0" w:space="0" w:color="auto"/>
            </w:tcBorders>
          </w:tcPr>
          <w:p w14:paraId="2EEC8B83" w14:textId="77777777" w:rsidR="00E82427" w:rsidRPr="000041BA" w:rsidRDefault="00E56A63" w:rsidP="0018548A">
            <w:pPr>
              <w:spacing w:before="60"/>
              <w:ind w:left="-108"/>
              <w:jc w:val="both"/>
              <w:rPr>
                <w:rFonts w:cs="Arial"/>
              </w:rPr>
            </w:pPr>
            <w:r w:rsidRPr="009B1069">
              <w:rPr>
                <w:lang w:val="es-ES_tradnl"/>
              </w:rPr>
              <w:t>Facilitación del intercambio de criptomonedas entre los miembros de la red postal</w:t>
            </w:r>
          </w:p>
        </w:tc>
        <w:tc>
          <w:tcPr>
            <w:tcW w:w="481" w:type="pct"/>
            <w:tcBorders>
              <w:top w:val="none" w:sz="0" w:space="0" w:color="auto"/>
              <w:bottom w:val="none" w:sz="0" w:space="0" w:color="auto"/>
            </w:tcBorders>
          </w:tcPr>
          <w:p w14:paraId="2EEC8B84" w14:textId="77777777" w:rsidR="00E82427" w:rsidRPr="000041BA" w:rsidRDefault="00CF0DA7" w:rsidP="0018548A">
            <w:pPr>
              <w:spacing w:before="60"/>
              <w:jc w:val="right"/>
              <w:rPr>
                <w:rFonts w:cs="Arial"/>
                <w:sz w:val="24"/>
                <w:szCs w:val="24"/>
              </w:rPr>
            </w:pPr>
            <w:sdt>
              <w:sdtPr>
                <w:rPr>
                  <w:rFonts w:cs="Arial"/>
                  <w:sz w:val="24"/>
                  <w:szCs w:val="24"/>
                </w:rPr>
                <w:id w:val="-1837293674"/>
                <w14:checkbox>
                  <w14:checked w14:val="0"/>
                  <w14:checkedState w14:val="0054" w14:font="Wingdings 2"/>
                  <w14:uncheckedState w14:val="0071" w14:font="Wingdings"/>
                </w14:checkbox>
              </w:sdtPr>
              <w:sdtEndPr/>
              <w:sdtContent>
                <w:r w:rsidR="00E82427" w:rsidRPr="000041BA">
                  <w:rPr>
                    <w:rFonts w:cs="Arial"/>
                    <w:sz w:val="24"/>
                    <w:szCs w:val="24"/>
                  </w:rPr>
                  <w:sym w:font="Wingdings" w:char="F071"/>
                </w:r>
              </w:sdtContent>
            </w:sdt>
          </w:p>
        </w:tc>
      </w:tr>
    </w:tbl>
    <w:p w14:paraId="2EEC8B86" w14:textId="77777777" w:rsidR="00E82427" w:rsidRPr="00220810" w:rsidRDefault="00E82427" w:rsidP="008451FC">
      <w:pPr>
        <w:spacing w:line="240" w:lineRule="auto"/>
        <w:rPr>
          <w:rFonts w:cs="Arial"/>
          <w:lang w:val="es-ES_tradnl" w:eastAsia="zh-CN"/>
        </w:rPr>
      </w:pPr>
    </w:p>
    <w:p w14:paraId="2EEC8B87" w14:textId="77777777" w:rsidR="004840B1" w:rsidRPr="002D1AC6" w:rsidRDefault="00373AC3" w:rsidP="004840B1">
      <w:pPr>
        <w:spacing w:line="240" w:lineRule="auto"/>
        <w:jc w:val="both"/>
        <w:rPr>
          <w:rFonts w:cs="Arial"/>
          <w:lang w:val="es-ES_tradnl"/>
        </w:rPr>
      </w:pPr>
      <w:r w:rsidRPr="00373AC3">
        <w:rPr>
          <w:lang w:val="es-ES_tradnl"/>
        </w:rPr>
        <w:t>11.</w:t>
      </w:r>
      <w:r>
        <w:rPr>
          <w:lang w:val="es-ES_tradnl"/>
        </w:rPr>
        <w:tab/>
        <w:t>¿Qu</w:t>
      </w:r>
      <w:r w:rsidR="004840B1">
        <w:rPr>
          <w:lang w:val="es-ES_tradnl"/>
        </w:rPr>
        <w:t xml:space="preserve">é ventajas espera de la UPU? </w:t>
      </w:r>
      <w:r w:rsidR="004840B1" w:rsidRPr="002D1AC6">
        <w:rPr>
          <w:lang w:val="es-ES_tradnl"/>
        </w:rPr>
        <w:t>Sírvase seleccionar todas las opciones que correspondan:</w:t>
      </w:r>
    </w:p>
    <w:p w14:paraId="2EEC8B88" w14:textId="77777777" w:rsidR="004840B1" w:rsidRPr="002D1AC6" w:rsidRDefault="00CF0DA7" w:rsidP="004840B1">
      <w:pPr>
        <w:spacing w:before="120"/>
        <w:ind w:left="1134" w:hanging="546"/>
        <w:jc w:val="both"/>
        <w:rPr>
          <w:lang w:val="es-ES_tradnl"/>
        </w:rPr>
      </w:pPr>
      <w:sdt>
        <w:sdtPr>
          <w:rPr>
            <w:rFonts w:cs="Arial"/>
            <w:sz w:val="24"/>
            <w:szCs w:val="24"/>
            <w:lang w:val="es-ES_tradnl"/>
          </w:rPr>
          <w:id w:val="1977491992"/>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4840B1" w:rsidRPr="002D1AC6">
        <w:rPr>
          <w:lang w:val="es-ES_tradnl"/>
        </w:rPr>
        <w:tab/>
      </w:r>
      <w:r w:rsidR="004840B1">
        <w:rPr>
          <w:lang w:val="es-ES_tradnl"/>
        </w:rPr>
        <w:t>Interconectividad mejorada con las plataformas de la UPU</w:t>
      </w:r>
    </w:p>
    <w:p w14:paraId="2EEC8B89" w14:textId="77777777" w:rsidR="004840B1" w:rsidRPr="002D1AC6" w:rsidRDefault="00CF0DA7" w:rsidP="004840B1">
      <w:pPr>
        <w:spacing w:before="120"/>
        <w:ind w:left="1134" w:hanging="546"/>
        <w:jc w:val="both"/>
        <w:rPr>
          <w:lang w:val="es-ES_tradnl"/>
        </w:rPr>
      </w:pPr>
      <w:sdt>
        <w:sdtPr>
          <w:rPr>
            <w:rFonts w:cs="Arial"/>
            <w:sz w:val="24"/>
            <w:szCs w:val="24"/>
            <w:lang w:val="es-ES_tradnl"/>
          </w:rPr>
          <w:id w:val="1276826194"/>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4840B1" w:rsidRPr="002D1AC6">
        <w:rPr>
          <w:lang w:val="es-ES_tradnl"/>
        </w:rPr>
        <w:tab/>
        <w:t>Experiencia mejorada</w:t>
      </w:r>
      <w:r w:rsidR="004840B1">
        <w:rPr>
          <w:lang w:val="es-ES_tradnl"/>
        </w:rPr>
        <w:t xml:space="preserve"> y </w:t>
      </w:r>
      <w:r w:rsidR="004840B1" w:rsidRPr="002D1AC6">
        <w:rPr>
          <w:lang w:val="es-ES_tradnl"/>
        </w:rPr>
        <w:t>fluida</w:t>
      </w:r>
      <w:r w:rsidR="004840B1">
        <w:rPr>
          <w:lang w:val="es-ES_tradnl"/>
        </w:rPr>
        <w:t xml:space="preserve"> para los clientes</w:t>
      </w:r>
    </w:p>
    <w:p w14:paraId="2EEC8B8A" w14:textId="77777777" w:rsidR="004840B1" w:rsidRDefault="00CF0DA7" w:rsidP="004840B1">
      <w:pPr>
        <w:spacing w:before="120"/>
        <w:ind w:left="1134" w:hanging="546"/>
        <w:jc w:val="both"/>
        <w:rPr>
          <w:lang w:val="es-ES_tradnl"/>
        </w:rPr>
      </w:pPr>
      <w:sdt>
        <w:sdtPr>
          <w:rPr>
            <w:rFonts w:cs="Arial"/>
            <w:sz w:val="24"/>
            <w:szCs w:val="24"/>
            <w:lang w:val="es-ES_tradnl"/>
          </w:rPr>
          <w:id w:val="109943154"/>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4840B1" w:rsidRPr="002D1AC6">
        <w:rPr>
          <w:lang w:val="es-ES_tradnl"/>
        </w:rPr>
        <w:tab/>
        <w:t>Au</w:t>
      </w:r>
      <w:r w:rsidR="004840B1">
        <w:rPr>
          <w:lang w:val="es-ES_tradnl"/>
        </w:rPr>
        <w:t>mento de los volúmenes postales</w:t>
      </w:r>
    </w:p>
    <w:p w14:paraId="2EEC8B8B" w14:textId="77777777" w:rsidR="004840B1" w:rsidRDefault="00CF0DA7" w:rsidP="004840B1">
      <w:pPr>
        <w:spacing w:before="120"/>
        <w:ind w:left="1134" w:hanging="546"/>
        <w:jc w:val="both"/>
        <w:rPr>
          <w:lang w:val="es-ES_tradnl"/>
        </w:rPr>
      </w:pPr>
      <w:sdt>
        <w:sdtPr>
          <w:rPr>
            <w:rFonts w:cs="Arial"/>
            <w:sz w:val="24"/>
            <w:szCs w:val="24"/>
            <w:lang w:val="es-ES_tradnl"/>
          </w:rPr>
          <w:id w:val="-1739789678"/>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4840B1" w:rsidRPr="002D1AC6">
        <w:rPr>
          <w:lang w:val="es-ES_tradnl"/>
        </w:rPr>
        <w:tab/>
      </w:r>
      <w:r w:rsidR="004840B1">
        <w:rPr>
          <w:lang w:val="es-ES_tradnl"/>
        </w:rPr>
        <w:t>Acceso a conocimientos y experiencias</w:t>
      </w:r>
    </w:p>
    <w:p w14:paraId="2EEC8B8C" w14:textId="77777777" w:rsidR="004840B1" w:rsidRDefault="00CF0DA7" w:rsidP="004840B1">
      <w:pPr>
        <w:spacing w:before="120"/>
        <w:ind w:left="1134" w:hanging="546"/>
        <w:jc w:val="both"/>
        <w:rPr>
          <w:lang w:val="es-ES_tradnl"/>
        </w:rPr>
      </w:pPr>
      <w:sdt>
        <w:sdtPr>
          <w:rPr>
            <w:rFonts w:cs="Arial"/>
            <w:sz w:val="24"/>
            <w:szCs w:val="24"/>
            <w:lang w:val="es-ES_tradnl"/>
          </w:rPr>
          <w:id w:val="1652087978"/>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4840B1" w:rsidRPr="002D1AC6">
        <w:rPr>
          <w:lang w:val="es-ES_tradnl"/>
        </w:rPr>
        <w:tab/>
      </w:r>
      <w:r w:rsidR="004840B1">
        <w:rPr>
          <w:lang w:val="es-ES_tradnl"/>
        </w:rPr>
        <w:t>Acceso a asistencia técnica</w:t>
      </w:r>
    </w:p>
    <w:p w14:paraId="2EEC8B8D" w14:textId="77777777" w:rsidR="004840B1" w:rsidRDefault="00CF0DA7" w:rsidP="004840B1">
      <w:pPr>
        <w:spacing w:before="120"/>
        <w:ind w:left="1134" w:hanging="546"/>
        <w:jc w:val="both"/>
        <w:rPr>
          <w:lang w:val="es-ES_tradnl"/>
        </w:rPr>
      </w:pPr>
      <w:sdt>
        <w:sdtPr>
          <w:rPr>
            <w:rFonts w:cs="Arial"/>
            <w:sz w:val="24"/>
            <w:szCs w:val="24"/>
            <w:lang w:val="es-ES_tradnl"/>
          </w:rPr>
          <w:id w:val="-985922605"/>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4840B1" w:rsidRPr="002D1AC6">
        <w:rPr>
          <w:lang w:val="es-ES_tradnl"/>
        </w:rPr>
        <w:tab/>
      </w:r>
      <w:r w:rsidR="004840B1">
        <w:rPr>
          <w:lang w:val="es-ES_tradnl"/>
        </w:rPr>
        <w:t xml:space="preserve">Capacidad para determinar la agenda </w:t>
      </w:r>
      <w:r w:rsidR="004C3455">
        <w:rPr>
          <w:lang w:val="es-ES_tradnl"/>
        </w:rPr>
        <w:t xml:space="preserve">mundial de la </w:t>
      </w:r>
      <w:r w:rsidR="004840B1">
        <w:rPr>
          <w:lang w:val="es-ES_tradnl"/>
        </w:rPr>
        <w:t xml:space="preserve">política postal </w:t>
      </w:r>
    </w:p>
    <w:p w14:paraId="2EEC8B8E" w14:textId="77777777" w:rsidR="004840B1" w:rsidRPr="002D1AC6" w:rsidRDefault="00CF0DA7" w:rsidP="004840B1">
      <w:pPr>
        <w:spacing w:before="120"/>
        <w:ind w:left="1134" w:hanging="546"/>
        <w:jc w:val="both"/>
        <w:rPr>
          <w:rFonts w:cs="Arial"/>
          <w:lang w:val="es-ES_tradnl"/>
        </w:rPr>
      </w:pPr>
      <w:sdt>
        <w:sdtPr>
          <w:rPr>
            <w:rFonts w:cs="Arial"/>
            <w:sz w:val="24"/>
            <w:szCs w:val="24"/>
            <w:lang w:val="es-ES_tradnl"/>
          </w:rPr>
          <w:id w:val="241760565"/>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4840B1" w:rsidRPr="002D1AC6">
        <w:rPr>
          <w:lang w:val="es-ES_tradnl"/>
        </w:rPr>
        <w:tab/>
      </w:r>
      <w:r w:rsidR="004840B1">
        <w:rPr>
          <w:lang w:val="es-ES_tradnl"/>
        </w:rPr>
        <w:t>Capacidad para determinar decisiones reglamentarias/políticas</w:t>
      </w:r>
    </w:p>
    <w:p w14:paraId="2EEC8B8F" w14:textId="77777777" w:rsidR="004840B1" w:rsidRPr="002D1AC6" w:rsidRDefault="00CF0DA7" w:rsidP="004840B1">
      <w:pPr>
        <w:spacing w:before="120"/>
        <w:ind w:left="1134" w:hanging="546"/>
        <w:jc w:val="both"/>
        <w:rPr>
          <w:rFonts w:cs="Arial"/>
          <w:lang w:val="es-ES_tradnl"/>
        </w:rPr>
      </w:pPr>
      <w:sdt>
        <w:sdtPr>
          <w:rPr>
            <w:rFonts w:cs="Arial"/>
            <w:sz w:val="24"/>
            <w:szCs w:val="24"/>
            <w:lang w:val="es-ES_tradnl"/>
          </w:rPr>
          <w:id w:val="777456010"/>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4840B1" w:rsidRPr="002D1AC6">
        <w:rPr>
          <w:lang w:val="es-ES_tradnl"/>
        </w:rPr>
        <w:tab/>
        <w:t>Ninguna ventaja</w:t>
      </w:r>
    </w:p>
    <w:p w14:paraId="2EEC8B90" w14:textId="77777777" w:rsidR="004840B1" w:rsidRPr="002D1AC6" w:rsidRDefault="00CF0DA7" w:rsidP="004840B1">
      <w:pPr>
        <w:pStyle w:val="0Textedebase"/>
        <w:spacing w:before="120" w:after="120"/>
        <w:ind w:left="1134" w:hanging="546"/>
        <w:rPr>
          <w:rFonts w:cs="Arial"/>
          <w:lang w:val="es-ES_tradnl"/>
        </w:rPr>
      </w:pPr>
      <w:sdt>
        <w:sdtPr>
          <w:rPr>
            <w:rFonts w:cs="Arial"/>
            <w:sz w:val="24"/>
            <w:szCs w:val="24"/>
            <w:lang w:val="es-ES_tradnl"/>
          </w:rPr>
          <w:id w:val="1298259352"/>
          <w14:checkbox>
            <w14:checked w14:val="0"/>
            <w14:checkedState w14:val="0054" w14:font="Wingdings 2"/>
            <w14:uncheckedState w14:val="0071" w14:font="Wingdings"/>
          </w14:checkbox>
        </w:sdtPr>
        <w:sdtEndPr/>
        <w:sdtContent>
          <w:r w:rsidR="004840B1" w:rsidRPr="002D1AC6">
            <w:rPr>
              <w:rFonts w:cs="Arial"/>
              <w:sz w:val="24"/>
              <w:szCs w:val="24"/>
              <w:lang w:val="es-ES_tradnl"/>
            </w:rPr>
            <w:sym w:font="Wingdings" w:char="F071"/>
          </w:r>
        </w:sdtContent>
      </w:sdt>
      <w:r w:rsidR="008B4BA5">
        <w:rPr>
          <w:lang w:val="es-ES_tradnl"/>
        </w:rPr>
        <w:tab/>
        <w:t>Otra</w:t>
      </w:r>
      <w:r w:rsidR="004840B1" w:rsidRPr="002D1AC6">
        <w:rPr>
          <w:lang w:val="es-ES_tradnl"/>
        </w:rPr>
        <w:t xml:space="preserve"> (sírvase especificar a continuación):</w:t>
      </w:r>
    </w:p>
    <w:tbl>
      <w:tblPr>
        <w:tblStyle w:val="TableGrid"/>
        <w:tblW w:w="8505"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505"/>
      </w:tblGrid>
      <w:tr w:rsidR="004840B1" w:rsidRPr="002D1AC6" w14:paraId="2EEC8B94" w14:textId="77777777" w:rsidTr="0018548A">
        <w:tc>
          <w:tcPr>
            <w:tcW w:w="8505" w:type="dxa"/>
            <w:tcBorders>
              <w:top w:val="single" w:sz="4" w:space="0" w:color="auto"/>
              <w:left w:val="single" w:sz="4" w:space="0" w:color="auto"/>
              <w:bottom w:val="single" w:sz="4" w:space="0" w:color="auto"/>
              <w:right w:val="single" w:sz="4" w:space="0" w:color="auto"/>
            </w:tcBorders>
          </w:tcPr>
          <w:p w14:paraId="2EEC8B91" w14:textId="77777777" w:rsidR="004840B1" w:rsidRPr="002D1AC6" w:rsidRDefault="004840B1" w:rsidP="0018548A">
            <w:pPr>
              <w:spacing w:before="60"/>
              <w:jc w:val="both"/>
              <w:rPr>
                <w:rFonts w:cs="Arial"/>
                <w:snapToGrid w:val="0"/>
                <w:lang w:val="es-ES_tradnl" w:eastAsia="es-ES"/>
              </w:rPr>
            </w:pPr>
          </w:p>
          <w:p w14:paraId="2EEC8B92" w14:textId="77777777" w:rsidR="004840B1" w:rsidRPr="002D1AC6" w:rsidRDefault="004840B1" w:rsidP="0018548A">
            <w:pPr>
              <w:jc w:val="both"/>
              <w:rPr>
                <w:rFonts w:cs="Arial"/>
                <w:snapToGrid w:val="0"/>
                <w:lang w:val="es-ES_tradnl" w:eastAsia="es-ES"/>
              </w:rPr>
            </w:pPr>
          </w:p>
          <w:p w14:paraId="2EEC8B93" w14:textId="77777777" w:rsidR="004840B1" w:rsidRPr="002D1AC6" w:rsidRDefault="004840B1" w:rsidP="0018548A">
            <w:pPr>
              <w:spacing w:after="60"/>
              <w:jc w:val="both"/>
              <w:rPr>
                <w:rFonts w:cs="Arial"/>
                <w:snapToGrid w:val="0"/>
                <w:lang w:val="es-ES_tradnl" w:eastAsia="es-ES"/>
              </w:rPr>
            </w:pPr>
          </w:p>
        </w:tc>
      </w:tr>
    </w:tbl>
    <w:p w14:paraId="2EEC8B95" w14:textId="77777777" w:rsidR="004840B1" w:rsidRDefault="004840B1" w:rsidP="004840B1">
      <w:pPr>
        <w:spacing w:line="240" w:lineRule="auto"/>
        <w:ind w:left="567" w:hanging="567"/>
        <w:jc w:val="both"/>
        <w:rPr>
          <w:lang w:val="es-ES_tradnl"/>
        </w:rPr>
      </w:pPr>
    </w:p>
    <w:p w14:paraId="2EEC8B96" w14:textId="77777777" w:rsidR="004C3455" w:rsidRPr="002D1AC6" w:rsidRDefault="004C3455" w:rsidP="00784496">
      <w:pPr>
        <w:spacing w:line="240" w:lineRule="auto"/>
        <w:ind w:left="567" w:hanging="567"/>
        <w:jc w:val="both"/>
        <w:rPr>
          <w:rFonts w:cs="Arial"/>
          <w:lang w:val="es-ES_tradnl"/>
        </w:rPr>
      </w:pPr>
      <w:r w:rsidRPr="00373AC3">
        <w:rPr>
          <w:lang w:val="es-ES_tradnl"/>
        </w:rPr>
        <w:t>1</w:t>
      </w:r>
      <w:r>
        <w:rPr>
          <w:lang w:val="es-ES_tradnl"/>
        </w:rPr>
        <w:t>2</w:t>
      </w:r>
      <w:r w:rsidRPr="00373AC3">
        <w:rPr>
          <w:lang w:val="es-ES_tradnl"/>
        </w:rPr>
        <w:t>.</w:t>
      </w:r>
      <w:r>
        <w:rPr>
          <w:lang w:val="es-ES_tradnl"/>
        </w:rPr>
        <w:tab/>
        <w:t xml:space="preserve">¿Qué ventajas </w:t>
      </w:r>
      <w:r w:rsidR="00784496">
        <w:rPr>
          <w:lang w:val="es-ES_tradnl"/>
        </w:rPr>
        <w:t>ofrecerá/aportará a</w:t>
      </w:r>
      <w:r>
        <w:rPr>
          <w:lang w:val="es-ES_tradnl"/>
        </w:rPr>
        <w:t xml:space="preserve"> la UPU</w:t>
      </w:r>
      <w:r w:rsidR="00784496">
        <w:rPr>
          <w:lang w:val="es-ES_tradnl"/>
        </w:rPr>
        <w:t xml:space="preserve"> si puede tener una mayor participación en la organización</w:t>
      </w:r>
      <w:r>
        <w:rPr>
          <w:lang w:val="es-ES_tradnl"/>
        </w:rPr>
        <w:t xml:space="preserve">? </w:t>
      </w:r>
      <w:r w:rsidRPr="002D1AC6">
        <w:rPr>
          <w:lang w:val="es-ES_tradnl"/>
        </w:rPr>
        <w:t>Sírvase seleccionar todas las opciones que correspondan:</w:t>
      </w:r>
    </w:p>
    <w:p w14:paraId="2EEC8B97" w14:textId="77777777" w:rsidR="00784496" w:rsidRDefault="00CF0DA7" w:rsidP="004C3455">
      <w:pPr>
        <w:spacing w:before="120"/>
        <w:ind w:left="1134" w:hanging="546"/>
        <w:jc w:val="both"/>
        <w:rPr>
          <w:lang w:val="es-ES_tradnl"/>
        </w:rPr>
      </w:pPr>
      <w:sdt>
        <w:sdtPr>
          <w:rPr>
            <w:rFonts w:cs="Arial"/>
            <w:sz w:val="24"/>
            <w:szCs w:val="24"/>
            <w:lang w:val="es-ES_tradnl"/>
          </w:rPr>
          <w:id w:val="-2104092920"/>
          <w14:checkbox>
            <w14:checked w14:val="0"/>
            <w14:checkedState w14:val="0054" w14:font="Wingdings 2"/>
            <w14:uncheckedState w14:val="0071" w14:font="Wingdings"/>
          </w14:checkbox>
        </w:sdtPr>
        <w:sdtEndPr/>
        <w:sdtContent>
          <w:r w:rsidR="004C3455" w:rsidRPr="002D1AC6">
            <w:rPr>
              <w:rFonts w:cs="Arial"/>
              <w:sz w:val="24"/>
              <w:szCs w:val="24"/>
              <w:lang w:val="es-ES_tradnl"/>
            </w:rPr>
            <w:sym w:font="Wingdings" w:char="F071"/>
          </w:r>
        </w:sdtContent>
      </w:sdt>
      <w:r w:rsidR="004C3455" w:rsidRPr="002D1AC6">
        <w:rPr>
          <w:lang w:val="es-ES_tradnl"/>
        </w:rPr>
        <w:tab/>
      </w:r>
      <w:r w:rsidR="00784496">
        <w:rPr>
          <w:lang w:val="es-ES_tradnl"/>
        </w:rPr>
        <w:t xml:space="preserve">Ofrecer nuevos servicios postales a la ciudadanía, incrementando </w:t>
      </w:r>
      <w:r w:rsidR="000C2B29">
        <w:rPr>
          <w:lang w:val="es-ES_tradnl"/>
        </w:rPr>
        <w:t>así</w:t>
      </w:r>
      <w:r w:rsidR="00784496">
        <w:rPr>
          <w:lang w:val="es-ES_tradnl"/>
        </w:rPr>
        <w:t xml:space="preserve"> la pertinencia de la red de la UPU</w:t>
      </w:r>
    </w:p>
    <w:p w14:paraId="2EEC8B98" w14:textId="77777777" w:rsidR="004C3455" w:rsidRPr="002D1AC6" w:rsidRDefault="00CF0DA7" w:rsidP="00784496">
      <w:pPr>
        <w:spacing w:before="120"/>
        <w:ind w:left="1134" w:hanging="546"/>
        <w:jc w:val="both"/>
        <w:rPr>
          <w:lang w:val="es-ES_tradnl"/>
        </w:rPr>
      </w:pPr>
      <w:sdt>
        <w:sdtPr>
          <w:rPr>
            <w:rFonts w:cs="Arial"/>
            <w:sz w:val="24"/>
            <w:szCs w:val="24"/>
            <w:lang w:val="es-ES_tradnl"/>
          </w:rPr>
          <w:id w:val="-954018632"/>
          <w14:checkbox>
            <w14:checked w14:val="0"/>
            <w14:checkedState w14:val="0054" w14:font="Wingdings 2"/>
            <w14:uncheckedState w14:val="0071" w14:font="Wingdings"/>
          </w14:checkbox>
        </w:sdtPr>
        <w:sdtEndPr/>
        <w:sdtContent>
          <w:r w:rsidR="00784496" w:rsidRPr="002D1AC6">
            <w:rPr>
              <w:rFonts w:cs="Arial"/>
              <w:sz w:val="24"/>
              <w:szCs w:val="24"/>
              <w:lang w:val="es-ES_tradnl"/>
            </w:rPr>
            <w:sym w:font="Wingdings" w:char="F071"/>
          </w:r>
        </w:sdtContent>
      </w:sdt>
      <w:r w:rsidR="00784496" w:rsidRPr="002D1AC6">
        <w:rPr>
          <w:lang w:val="es-ES_tradnl"/>
        </w:rPr>
        <w:tab/>
      </w:r>
      <w:r w:rsidR="004C3455">
        <w:rPr>
          <w:lang w:val="es-ES_tradnl"/>
        </w:rPr>
        <w:t xml:space="preserve">Interconectividad </w:t>
      </w:r>
      <w:r w:rsidR="00784496">
        <w:rPr>
          <w:lang w:val="es-ES_tradnl"/>
        </w:rPr>
        <w:t xml:space="preserve">recíproca con respecto a </w:t>
      </w:r>
      <w:r w:rsidR="004C3455">
        <w:rPr>
          <w:lang w:val="es-ES_tradnl"/>
        </w:rPr>
        <w:t xml:space="preserve">las plataformas </w:t>
      </w:r>
      <w:r w:rsidR="00784496">
        <w:rPr>
          <w:lang w:val="es-ES_tradnl"/>
        </w:rPr>
        <w:t>electrónicas</w:t>
      </w:r>
    </w:p>
    <w:p w14:paraId="2EEC8B99" w14:textId="77777777" w:rsidR="004C3455" w:rsidRPr="002D1AC6" w:rsidRDefault="00CF0DA7" w:rsidP="004C3455">
      <w:pPr>
        <w:spacing w:before="120"/>
        <w:ind w:left="1134" w:hanging="546"/>
        <w:jc w:val="both"/>
        <w:rPr>
          <w:lang w:val="es-ES_tradnl"/>
        </w:rPr>
      </w:pPr>
      <w:sdt>
        <w:sdtPr>
          <w:rPr>
            <w:rFonts w:cs="Arial"/>
            <w:sz w:val="24"/>
            <w:szCs w:val="24"/>
            <w:lang w:val="es-ES_tradnl"/>
          </w:rPr>
          <w:id w:val="-860044923"/>
          <w14:checkbox>
            <w14:checked w14:val="0"/>
            <w14:checkedState w14:val="0054" w14:font="Wingdings 2"/>
            <w14:uncheckedState w14:val="0071" w14:font="Wingdings"/>
          </w14:checkbox>
        </w:sdtPr>
        <w:sdtEndPr/>
        <w:sdtContent>
          <w:r w:rsidR="004C3455" w:rsidRPr="002D1AC6">
            <w:rPr>
              <w:rFonts w:cs="Arial"/>
              <w:sz w:val="24"/>
              <w:szCs w:val="24"/>
              <w:lang w:val="es-ES_tradnl"/>
            </w:rPr>
            <w:sym w:font="Wingdings" w:char="F071"/>
          </w:r>
        </w:sdtContent>
      </w:sdt>
      <w:r w:rsidR="004C3455" w:rsidRPr="002D1AC6">
        <w:rPr>
          <w:lang w:val="es-ES_tradnl"/>
        </w:rPr>
        <w:tab/>
      </w:r>
      <w:r w:rsidR="00784496">
        <w:rPr>
          <w:lang w:val="es-ES_tradnl"/>
        </w:rPr>
        <w:t>Interconectividad recíproca con respecto a las redes de distribución física</w:t>
      </w:r>
    </w:p>
    <w:p w14:paraId="2EEC8B9A" w14:textId="77777777" w:rsidR="004C3455" w:rsidRDefault="00CF0DA7" w:rsidP="004C3455">
      <w:pPr>
        <w:spacing w:before="120"/>
        <w:ind w:left="1134" w:hanging="546"/>
        <w:jc w:val="both"/>
        <w:rPr>
          <w:lang w:val="es-ES_tradnl"/>
        </w:rPr>
      </w:pPr>
      <w:sdt>
        <w:sdtPr>
          <w:rPr>
            <w:rFonts w:cs="Arial"/>
            <w:sz w:val="24"/>
            <w:szCs w:val="24"/>
            <w:lang w:val="es-ES_tradnl"/>
          </w:rPr>
          <w:id w:val="1794088751"/>
          <w14:checkbox>
            <w14:checked w14:val="0"/>
            <w14:checkedState w14:val="0054" w14:font="Wingdings 2"/>
            <w14:uncheckedState w14:val="0071" w14:font="Wingdings"/>
          </w14:checkbox>
        </w:sdtPr>
        <w:sdtEndPr/>
        <w:sdtContent>
          <w:r w:rsidR="004C3455" w:rsidRPr="002D1AC6">
            <w:rPr>
              <w:rFonts w:cs="Arial"/>
              <w:sz w:val="24"/>
              <w:szCs w:val="24"/>
              <w:lang w:val="es-ES_tradnl"/>
            </w:rPr>
            <w:sym w:font="Wingdings" w:char="F071"/>
          </w:r>
        </w:sdtContent>
      </w:sdt>
      <w:r w:rsidR="004C3455" w:rsidRPr="002D1AC6">
        <w:rPr>
          <w:lang w:val="es-ES_tradnl"/>
        </w:rPr>
        <w:tab/>
      </w:r>
      <w:r w:rsidR="00784496">
        <w:rPr>
          <w:lang w:val="es-ES_tradnl"/>
        </w:rPr>
        <w:t>Brindar acceso a nuevas tecnologías, conocimientos y experiencias</w:t>
      </w:r>
    </w:p>
    <w:p w14:paraId="2EEC8B9B" w14:textId="77777777" w:rsidR="004C3455" w:rsidRDefault="00CF0DA7" w:rsidP="004C3455">
      <w:pPr>
        <w:spacing w:before="120"/>
        <w:ind w:left="1134" w:hanging="546"/>
        <w:jc w:val="both"/>
        <w:rPr>
          <w:lang w:val="es-ES_tradnl"/>
        </w:rPr>
      </w:pPr>
      <w:sdt>
        <w:sdtPr>
          <w:rPr>
            <w:rFonts w:cs="Arial"/>
            <w:sz w:val="24"/>
            <w:szCs w:val="24"/>
            <w:lang w:val="es-ES_tradnl"/>
          </w:rPr>
          <w:id w:val="1097147838"/>
          <w14:checkbox>
            <w14:checked w14:val="0"/>
            <w14:checkedState w14:val="0054" w14:font="Wingdings 2"/>
            <w14:uncheckedState w14:val="0071" w14:font="Wingdings"/>
          </w14:checkbox>
        </w:sdtPr>
        <w:sdtEndPr/>
        <w:sdtContent>
          <w:r w:rsidR="004C3455" w:rsidRPr="002D1AC6">
            <w:rPr>
              <w:rFonts w:cs="Arial"/>
              <w:sz w:val="24"/>
              <w:szCs w:val="24"/>
              <w:lang w:val="es-ES_tradnl"/>
            </w:rPr>
            <w:sym w:font="Wingdings" w:char="F071"/>
          </w:r>
        </w:sdtContent>
      </w:sdt>
      <w:r w:rsidR="004C3455" w:rsidRPr="002D1AC6">
        <w:rPr>
          <w:lang w:val="es-ES_tradnl"/>
        </w:rPr>
        <w:tab/>
      </w:r>
      <w:r w:rsidR="00784496">
        <w:rPr>
          <w:lang w:val="es-ES_tradnl"/>
        </w:rPr>
        <w:t>Pagar por productos y servicios de la UPU existentes</w:t>
      </w:r>
    </w:p>
    <w:p w14:paraId="2EEC8B9C" w14:textId="77777777" w:rsidR="004C3455" w:rsidRDefault="00CF0DA7" w:rsidP="004C3455">
      <w:pPr>
        <w:spacing w:before="120"/>
        <w:ind w:left="1134" w:hanging="546"/>
        <w:jc w:val="both"/>
        <w:rPr>
          <w:lang w:val="es-ES_tradnl"/>
        </w:rPr>
      </w:pPr>
      <w:sdt>
        <w:sdtPr>
          <w:rPr>
            <w:rFonts w:cs="Arial"/>
            <w:sz w:val="24"/>
            <w:szCs w:val="24"/>
            <w:lang w:val="es-ES_tradnl"/>
          </w:rPr>
          <w:id w:val="1195273503"/>
          <w14:checkbox>
            <w14:checked w14:val="0"/>
            <w14:checkedState w14:val="0054" w14:font="Wingdings 2"/>
            <w14:uncheckedState w14:val="0071" w14:font="Wingdings"/>
          </w14:checkbox>
        </w:sdtPr>
        <w:sdtEndPr/>
        <w:sdtContent>
          <w:r w:rsidR="004C3455" w:rsidRPr="002D1AC6">
            <w:rPr>
              <w:rFonts w:cs="Arial"/>
              <w:sz w:val="24"/>
              <w:szCs w:val="24"/>
              <w:lang w:val="es-ES_tradnl"/>
            </w:rPr>
            <w:sym w:font="Wingdings" w:char="F071"/>
          </w:r>
        </w:sdtContent>
      </w:sdt>
      <w:r w:rsidR="004C3455" w:rsidRPr="002D1AC6">
        <w:rPr>
          <w:lang w:val="es-ES_tradnl"/>
        </w:rPr>
        <w:tab/>
      </w:r>
      <w:r w:rsidR="00784496">
        <w:rPr>
          <w:lang w:val="es-ES_tradnl"/>
        </w:rPr>
        <w:t>Financiar el desarrollo de nuevos productos y servicios de la UPU</w:t>
      </w:r>
    </w:p>
    <w:p w14:paraId="2EEC8B9D" w14:textId="77777777" w:rsidR="004C3455" w:rsidRPr="002D1AC6" w:rsidRDefault="00CF0DA7" w:rsidP="004C3455">
      <w:pPr>
        <w:spacing w:before="120"/>
        <w:ind w:left="1134" w:hanging="546"/>
        <w:jc w:val="both"/>
        <w:rPr>
          <w:rFonts w:cs="Arial"/>
          <w:lang w:val="es-ES_tradnl"/>
        </w:rPr>
      </w:pPr>
      <w:sdt>
        <w:sdtPr>
          <w:rPr>
            <w:rFonts w:cs="Arial"/>
            <w:sz w:val="24"/>
            <w:szCs w:val="24"/>
            <w:lang w:val="es-ES_tradnl"/>
          </w:rPr>
          <w:id w:val="1961989237"/>
          <w14:checkbox>
            <w14:checked w14:val="0"/>
            <w14:checkedState w14:val="0054" w14:font="Wingdings 2"/>
            <w14:uncheckedState w14:val="0071" w14:font="Wingdings"/>
          </w14:checkbox>
        </w:sdtPr>
        <w:sdtEndPr/>
        <w:sdtContent>
          <w:r w:rsidR="004C3455" w:rsidRPr="002D1AC6">
            <w:rPr>
              <w:rFonts w:cs="Arial"/>
              <w:sz w:val="24"/>
              <w:szCs w:val="24"/>
              <w:lang w:val="es-ES_tradnl"/>
            </w:rPr>
            <w:sym w:font="Wingdings" w:char="F071"/>
          </w:r>
        </w:sdtContent>
      </w:sdt>
      <w:r w:rsidR="004C3455" w:rsidRPr="002D1AC6">
        <w:rPr>
          <w:lang w:val="es-ES_tradnl"/>
        </w:rPr>
        <w:tab/>
      </w:r>
      <w:r w:rsidR="00784496">
        <w:rPr>
          <w:lang w:val="es-ES_tradnl"/>
        </w:rPr>
        <w:t xml:space="preserve">Contribuir con la financiación extrapresupuestaria de los proyectos de la UPU </w:t>
      </w:r>
    </w:p>
    <w:p w14:paraId="2EEC8B9E" w14:textId="77777777" w:rsidR="004C3455" w:rsidRPr="002D1AC6" w:rsidRDefault="00CF0DA7" w:rsidP="004C3455">
      <w:pPr>
        <w:pStyle w:val="0Textedebase"/>
        <w:spacing w:before="120" w:after="120"/>
        <w:ind w:left="1134" w:hanging="546"/>
        <w:rPr>
          <w:rFonts w:cs="Arial"/>
          <w:lang w:val="es-ES_tradnl"/>
        </w:rPr>
      </w:pPr>
      <w:sdt>
        <w:sdtPr>
          <w:rPr>
            <w:rFonts w:cs="Arial"/>
            <w:sz w:val="24"/>
            <w:szCs w:val="24"/>
            <w:lang w:val="es-ES_tradnl"/>
          </w:rPr>
          <w:id w:val="-1554838081"/>
          <w14:checkbox>
            <w14:checked w14:val="0"/>
            <w14:checkedState w14:val="0054" w14:font="Wingdings 2"/>
            <w14:uncheckedState w14:val="0071" w14:font="Wingdings"/>
          </w14:checkbox>
        </w:sdtPr>
        <w:sdtEndPr/>
        <w:sdtContent>
          <w:r w:rsidR="004C3455" w:rsidRPr="002D1AC6">
            <w:rPr>
              <w:rFonts w:cs="Arial"/>
              <w:sz w:val="24"/>
              <w:szCs w:val="24"/>
              <w:lang w:val="es-ES_tradnl"/>
            </w:rPr>
            <w:sym w:font="Wingdings" w:char="F071"/>
          </w:r>
        </w:sdtContent>
      </w:sdt>
      <w:r w:rsidR="000F051D">
        <w:rPr>
          <w:lang w:val="es-ES_tradnl"/>
        </w:rPr>
        <w:tab/>
        <w:t>Otra</w:t>
      </w:r>
      <w:r w:rsidR="004C3455" w:rsidRPr="002D1AC6">
        <w:rPr>
          <w:lang w:val="es-ES_tradnl"/>
        </w:rPr>
        <w:t xml:space="preserve"> (sírvase especificar a continuación):</w:t>
      </w:r>
    </w:p>
    <w:tbl>
      <w:tblPr>
        <w:tblStyle w:val="TableGrid"/>
        <w:tblW w:w="8505"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505"/>
      </w:tblGrid>
      <w:tr w:rsidR="004C3455" w:rsidRPr="002D1AC6" w14:paraId="2EEC8BA2" w14:textId="77777777" w:rsidTr="00011E97">
        <w:tc>
          <w:tcPr>
            <w:tcW w:w="8505" w:type="dxa"/>
            <w:tcBorders>
              <w:top w:val="single" w:sz="4" w:space="0" w:color="auto"/>
              <w:left w:val="single" w:sz="4" w:space="0" w:color="auto"/>
              <w:bottom w:val="single" w:sz="4" w:space="0" w:color="auto"/>
              <w:right w:val="single" w:sz="4" w:space="0" w:color="auto"/>
            </w:tcBorders>
          </w:tcPr>
          <w:p w14:paraId="2EEC8B9F" w14:textId="77777777" w:rsidR="004C3455" w:rsidRPr="002D1AC6" w:rsidRDefault="004C3455" w:rsidP="0018548A">
            <w:pPr>
              <w:spacing w:before="60"/>
              <w:jc w:val="both"/>
              <w:rPr>
                <w:rFonts w:cs="Arial"/>
                <w:snapToGrid w:val="0"/>
                <w:lang w:val="es-ES_tradnl" w:eastAsia="es-ES"/>
              </w:rPr>
            </w:pPr>
          </w:p>
          <w:p w14:paraId="2EEC8BA0" w14:textId="77777777" w:rsidR="004C3455" w:rsidRPr="002D1AC6" w:rsidRDefault="004C3455" w:rsidP="0018548A">
            <w:pPr>
              <w:jc w:val="both"/>
              <w:rPr>
                <w:rFonts w:cs="Arial"/>
                <w:snapToGrid w:val="0"/>
                <w:lang w:val="es-ES_tradnl" w:eastAsia="es-ES"/>
              </w:rPr>
            </w:pPr>
          </w:p>
          <w:p w14:paraId="2EEC8BA1" w14:textId="77777777" w:rsidR="004C3455" w:rsidRPr="002D1AC6" w:rsidRDefault="004C3455" w:rsidP="0018548A">
            <w:pPr>
              <w:spacing w:after="60"/>
              <w:jc w:val="both"/>
              <w:rPr>
                <w:rFonts w:cs="Arial"/>
                <w:snapToGrid w:val="0"/>
                <w:lang w:val="es-ES_tradnl" w:eastAsia="es-ES"/>
              </w:rPr>
            </w:pPr>
          </w:p>
        </w:tc>
      </w:tr>
    </w:tbl>
    <w:p w14:paraId="2EEC8BA3" w14:textId="77777777" w:rsidR="004C3455" w:rsidRPr="002D1AC6" w:rsidRDefault="004C3455" w:rsidP="004C3455">
      <w:pPr>
        <w:spacing w:line="240" w:lineRule="auto"/>
        <w:ind w:left="567" w:hanging="567"/>
        <w:jc w:val="both"/>
        <w:rPr>
          <w:lang w:val="es-ES_tradnl"/>
        </w:rPr>
      </w:pPr>
    </w:p>
    <w:p w14:paraId="2EEC8BA4" w14:textId="77777777" w:rsidR="004C3455" w:rsidRPr="002D1AC6" w:rsidRDefault="004C3455" w:rsidP="004840B1">
      <w:pPr>
        <w:spacing w:line="240" w:lineRule="auto"/>
        <w:ind w:left="567" w:hanging="567"/>
        <w:jc w:val="both"/>
        <w:rPr>
          <w:lang w:val="es-ES_tradnl"/>
        </w:rPr>
      </w:pPr>
    </w:p>
    <w:p w14:paraId="2EEC8BA5" w14:textId="77777777" w:rsidR="00972B10" w:rsidRPr="00220810" w:rsidRDefault="00972B10" w:rsidP="00972B10">
      <w:pPr>
        <w:jc w:val="both"/>
        <w:rPr>
          <w:rFonts w:cs="Arial"/>
          <w:b/>
          <w:lang w:val="es-ES_tradnl"/>
        </w:rPr>
      </w:pPr>
      <w:r w:rsidRPr="00220810">
        <w:rPr>
          <w:b/>
          <w:bCs/>
          <w:lang w:val="es-ES_tradnl"/>
        </w:rPr>
        <w:t xml:space="preserve">Sección </w:t>
      </w:r>
      <w:r w:rsidR="00CF2F40">
        <w:rPr>
          <w:b/>
          <w:bCs/>
          <w:lang w:val="es-ES_tradnl"/>
        </w:rPr>
        <w:t>I</w:t>
      </w:r>
      <w:r w:rsidRPr="00220810">
        <w:rPr>
          <w:b/>
          <w:bCs/>
          <w:lang w:val="es-ES_tradnl"/>
        </w:rPr>
        <w:t>V – Documentos de referencia esenciales y comentarios adicionales</w:t>
      </w:r>
    </w:p>
    <w:p w14:paraId="2EEC8BA6" w14:textId="77777777" w:rsidR="00972B10" w:rsidRPr="00220810" w:rsidRDefault="00972B10" w:rsidP="00972B10">
      <w:pPr>
        <w:jc w:val="both"/>
        <w:rPr>
          <w:rFonts w:cs="Arial"/>
          <w:lang w:val="es-ES_tradnl" w:eastAsia="zh-CN"/>
        </w:rPr>
      </w:pPr>
    </w:p>
    <w:p w14:paraId="2EEC8BA7" w14:textId="77777777" w:rsidR="00972B10" w:rsidRPr="00220810" w:rsidRDefault="00972B10" w:rsidP="00972B10">
      <w:pPr>
        <w:spacing w:after="120"/>
        <w:jc w:val="both"/>
        <w:rPr>
          <w:rFonts w:cs="Arial"/>
          <w:lang w:val="es-ES_tradnl"/>
        </w:rPr>
      </w:pPr>
      <w:r w:rsidRPr="00220810">
        <w:rPr>
          <w:lang w:val="es-ES_tradnl"/>
        </w:rPr>
        <w:t>Sírvase proporcionar cualquier información o documento adicional que desee compartir sobre el tema de la apertura de la UPU a los actores del sector postal ampliado. Sírvase indicar además si esa información es confidencial:</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39"/>
      </w:tblGrid>
      <w:tr w:rsidR="00972B10" w:rsidRPr="00220810" w14:paraId="2EEC8BAB" w14:textId="77777777" w:rsidTr="00972726">
        <w:tc>
          <w:tcPr>
            <w:tcW w:w="9639" w:type="dxa"/>
            <w:tcBorders>
              <w:top w:val="single" w:sz="4" w:space="0" w:color="auto"/>
              <w:left w:val="single" w:sz="4" w:space="0" w:color="auto"/>
              <w:bottom w:val="single" w:sz="4" w:space="0" w:color="auto"/>
              <w:right w:val="single" w:sz="4" w:space="0" w:color="auto"/>
            </w:tcBorders>
          </w:tcPr>
          <w:p w14:paraId="2EEC8BA8" w14:textId="77777777" w:rsidR="00972B10" w:rsidRPr="00220810" w:rsidRDefault="00972B10" w:rsidP="00972726">
            <w:pPr>
              <w:spacing w:before="60"/>
              <w:jc w:val="both"/>
              <w:rPr>
                <w:rFonts w:cs="Arial"/>
                <w:snapToGrid w:val="0"/>
                <w:lang w:val="es-ES_tradnl" w:eastAsia="es-ES"/>
              </w:rPr>
            </w:pPr>
          </w:p>
          <w:p w14:paraId="2EEC8BA9" w14:textId="77777777" w:rsidR="00972B10" w:rsidRPr="00220810" w:rsidRDefault="00972B10" w:rsidP="00972726">
            <w:pPr>
              <w:jc w:val="both"/>
              <w:rPr>
                <w:rFonts w:cs="Arial"/>
                <w:snapToGrid w:val="0"/>
                <w:lang w:val="es-ES_tradnl" w:eastAsia="es-ES"/>
              </w:rPr>
            </w:pPr>
          </w:p>
          <w:p w14:paraId="2EEC8BAA" w14:textId="77777777" w:rsidR="00972B10" w:rsidRPr="00220810" w:rsidRDefault="00972B10" w:rsidP="00972726">
            <w:pPr>
              <w:spacing w:after="60"/>
              <w:jc w:val="both"/>
              <w:rPr>
                <w:rFonts w:cs="Arial"/>
                <w:snapToGrid w:val="0"/>
                <w:lang w:val="es-ES_tradnl" w:eastAsia="es-ES"/>
              </w:rPr>
            </w:pPr>
          </w:p>
        </w:tc>
      </w:tr>
    </w:tbl>
    <w:p w14:paraId="2EEC8BAC" w14:textId="77777777" w:rsidR="00972B10" w:rsidRPr="00220810" w:rsidRDefault="00972B10" w:rsidP="00972B10">
      <w:pPr>
        <w:jc w:val="both"/>
        <w:rPr>
          <w:rFonts w:cs="Arial"/>
          <w:lang w:val="es-ES_tradnl"/>
        </w:rPr>
      </w:pPr>
    </w:p>
    <w:p w14:paraId="2EEC8BAD" w14:textId="77777777" w:rsidR="00972B10" w:rsidRPr="00220810" w:rsidRDefault="00972B10" w:rsidP="00972B10">
      <w:pPr>
        <w:spacing w:after="120"/>
        <w:jc w:val="both"/>
        <w:rPr>
          <w:rFonts w:cs="Arial"/>
          <w:lang w:val="es-ES_tradnl"/>
        </w:rPr>
      </w:pPr>
      <w:r w:rsidRPr="00220810">
        <w:rPr>
          <w:lang w:val="es-ES_tradnl"/>
        </w:rPr>
        <w:t>Sírvase agregar cualquier otro comentario, sugerencia o inquietud que desee formular sobre el tema de la apertura de la UPU a los actores del sector postal ampliado:</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39"/>
      </w:tblGrid>
      <w:tr w:rsidR="00972B10" w:rsidRPr="00220810" w14:paraId="2EEC8BB1" w14:textId="77777777" w:rsidTr="00972726">
        <w:tc>
          <w:tcPr>
            <w:tcW w:w="9639" w:type="dxa"/>
            <w:tcBorders>
              <w:top w:val="single" w:sz="4" w:space="0" w:color="auto"/>
              <w:left w:val="single" w:sz="4" w:space="0" w:color="auto"/>
              <w:bottom w:val="single" w:sz="4" w:space="0" w:color="auto"/>
              <w:right w:val="single" w:sz="4" w:space="0" w:color="auto"/>
            </w:tcBorders>
          </w:tcPr>
          <w:p w14:paraId="2EEC8BAE" w14:textId="77777777" w:rsidR="00972B10" w:rsidRPr="00220810" w:rsidRDefault="00972B10" w:rsidP="00972726">
            <w:pPr>
              <w:spacing w:before="60"/>
              <w:jc w:val="both"/>
              <w:rPr>
                <w:rFonts w:cs="Arial"/>
                <w:snapToGrid w:val="0"/>
                <w:lang w:val="es-ES_tradnl" w:eastAsia="es-ES"/>
              </w:rPr>
            </w:pPr>
          </w:p>
          <w:p w14:paraId="2EEC8BAF" w14:textId="77777777" w:rsidR="00972B10" w:rsidRPr="00220810" w:rsidRDefault="00972B10" w:rsidP="00972726">
            <w:pPr>
              <w:jc w:val="both"/>
              <w:rPr>
                <w:rFonts w:cs="Arial"/>
                <w:snapToGrid w:val="0"/>
                <w:lang w:val="es-ES_tradnl" w:eastAsia="es-ES"/>
              </w:rPr>
            </w:pPr>
          </w:p>
          <w:p w14:paraId="2EEC8BB0" w14:textId="77777777" w:rsidR="00972B10" w:rsidRPr="00220810" w:rsidRDefault="00972B10" w:rsidP="00972726">
            <w:pPr>
              <w:spacing w:after="60"/>
              <w:jc w:val="both"/>
              <w:rPr>
                <w:rFonts w:cs="Arial"/>
                <w:snapToGrid w:val="0"/>
                <w:lang w:val="es-ES_tradnl" w:eastAsia="es-ES"/>
              </w:rPr>
            </w:pPr>
          </w:p>
        </w:tc>
      </w:tr>
    </w:tbl>
    <w:p w14:paraId="2EEC8BB2" w14:textId="77777777" w:rsidR="00972B10" w:rsidRPr="00220810" w:rsidRDefault="00972B10" w:rsidP="00972B10">
      <w:pPr>
        <w:jc w:val="both"/>
        <w:rPr>
          <w:rFonts w:cs="Arial"/>
          <w:lang w:val="es-ES_tradnl"/>
        </w:rPr>
      </w:pPr>
    </w:p>
    <w:p w14:paraId="2EEC8BB3" w14:textId="77777777" w:rsidR="00972B10" w:rsidRPr="00220810" w:rsidRDefault="00972B10" w:rsidP="00972B10">
      <w:pPr>
        <w:jc w:val="both"/>
        <w:rPr>
          <w:rFonts w:cs="Arial"/>
          <w:lang w:val="es-ES_tradnl"/>
        </w:rPr>
      </w:pPr>
      <w:r w:rsidRPr="00220810">
        <w:rPr>
          <w:lang w:val="es-ES_tradnl"/>
        </w:rPr>
        <w:t xml:space="preserve">Muchas gracias por participar en esta encuesta. </w:t>
      </w:r>
    </w:p>
    <w:p w14:paraId="2EEC8BB4" w14:textId="77777777" w:rsidR="00972B10" w:rsidRPr="00220810" w:rsidRDefault="00972B10" w:rsidP="00972B10">
      <w:pPr>
        <w:jc w:val="both"/>
        <w:rPr>
          <w:rFonts w:cs="Arial"/>
          <w:lang w:val="es-ES_tradnl"/>
        </w:rPr>
      </w:pPr>
    </w:p>
    <w:p w14:paraId="2EEC8BB5" w14:textId="77777777" w:rsidR="00972B10" w:rsidRDefault="00972B10" w:rsidP="00972B10">
      <w:pPr>
        <w:jc w:val="both"/>
        <w:rPr>
          <w:lang w:val="es-ES_tradnl"/>
        </w:rPr>
      </w:pPr>
      <w:r w:rsidRPr="00220810">
        <w:rPr>
          <w:lang w:val="es-ES_tradnl"/>
        </w:rPr>
        <w:t>Sírvase devolver el cuestionario completado por correo electrónico (</w:t>
      </w:r>
      <w:hyperlink r:id="rId12" w:history="1">
        <w:r w:rsidRPr="00220810">
          <w:rPr>
            <w:rStyle w:val="Hyperlink"/>
            <w:b w:val="0"/>
            <w:lang w:val="es-ES_tradnl"/>
          </w:rPr>
          <w:t>TF.Openingup@upu.int</w:t>
        </w:r>
      </w:hyperlink>
      <w:r w:rsidRPr="00220810">
        <w:rPr>
          <w:lang w:val="es-ES_tradnl"/>
        </w:rPr>
        <w:t xml:space="preserve">) </w:t>
      </w:r>
      <w:r w:rsidRPr="00220810">
        <w:rPr>
          <w:b/>
          <w:lang w:val="es-ES_tradnl"/>
        </w:rPr>
        <w:t>el 26 de agosto de 2022 a más tardar</w:t>
      </w:r>
      <w:r w:rsidRPr="00220810">
        <w:rPr>
          <w:lang w:val="es-ES_tradnl"/>
        </w:rPr>
        <w:t>.</w:t>
      </w:r>
    </w:p>
    <w:p w14:paraId="2EEC8BB6" w14:textId="77777777" w:rsidR="00C90A90" w:rsidRPr="00C90A90" w:rsidRDefault="00C90A90" w:rsidP="00972B10">
      <w:pPr>
        <w:jc w:val="both"/>
        <w:rPr>
          <w:lang w:val="es-ES_tradnl"/>
        </w:rPr>
      </w:pPr>
    </w:p>
    <w:p w14:paraId="2EEC8BB7" w14:textId="77777777" w:rsidR="00C90A90" w:rsidRPr="00C90A90" w:rsidRDefault="00C90A90" w:rsidP="00972B10">
      <w:pPr>
        <w:jc w:val="both"/>
        <w:rPr>
          <w:lang w:val="es-ES_tradnl"/>
        </w:rPr>
      </w:pPr>
      <w:r w:rsidRPr="00C90A90">
        <w:rPr>
          <w:lang w:val="es-ES_tradnl"/>
        </w:rPr>
        <w:t>Anexo 1 – Resolución C 11/202</w:t>
      </w:r>
      <w:r w:rsidR="005074F4">
        <w:rPr>
          <w:lang w:val="es-ES_tradnl"/>
        </w:rPr>
        <w:t>1</w:t>
      </w:r>
      <w:r w:rsidRPr="00C90A90">
        <w:rPr>
          <w:lang w:val="es-ES_tradnl"/>
        </w:rPr>
        <w:t xml:space="preserve"> del Congreso de Abiyán</w:t>
      </w:r>
    </w:p>
    <w:p w14:paraId="2EEC8BB8" w14:textId="77777777" w:rsidR="00C90A90" w:rsidRDefault="00C90A90" w:rsidP="00972B10">
      <w:pPr>
        <w:jc w:val="both"/>
        <w:rPr>
          <w:lang w:val="es-ES_tradnl"/>
        </w:rPr>
      </w:pPr>
    </w:p>
    <w:p w14:paraId="2EEC8BB9" w14:textId="77777777" w:rsidR="00972B10" w:rsidRPr="00220810" w:rsidRDefault="00C90A90" w:rsidP="006E57FF">
      <w:pPr>
        <w:jc w:val="both"/>
        <w:rPr>
          <w:lang w:val="es-ES_tradnl"/>
        </w:rPr>
      </w:pPr>
      <w:r w:rsidRPr="00C90A90">
        <w:rPr>
          <w:lang w:val="es-ES_tradnl"/>
        </w:rPr>
        <w:t>Anexo 2 – Breve descripción de los productos y servicios de la UPU</w:t>
      </w:r>
    </w:p>
    <w:sectPr w:rsidR="00972B10" w:rsidRPr="00220810" w:rsidSect="003118BD">
      <w:headerReference w:type="even" r:id="rId13"/>
      <w:headerReference w:type="default" r:id="rId14"/>
      <w:headerReference w:type="first" r:id="rId15"/>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C8BBD" w14:textId="77777777" w:rsidR="004A21C1" w:rsidRDefault="004A21C1">
      <w:pPr>
        <w:spacing w:after="120"/>
        <w:rPr>
          <w:sz w:val="18"/>
        </w:rPr>
      </w:pPr>
      <w:r>
        <w:rPr>
          <w:sz w:val="18"/>
        </w:rPr>
        <w:t>____________</w:t>
      </w:r>
    </w:p>
  </w:endnote>
  <w:endnote w:type="continuationSeparator" w:id="0">
    <w:p w14:paraId="2EEC8BBE" w14:textId="77777777" w:rsidR="004A21C1" w:rsidRDefault="004A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45 Helvetica Light">
    <w:altName w:val="Arial"/>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C8BBA" w14:textId="77777777" w:rsidR="004A21C1" w:rsidRDefault="004A21C1" w:rsidP="009E7ADC">
      <w:pPr>
        <w:rPr>
          <w:sz w:val="18"/>
        </w:rPr>
      </w:pPr>
    </w:p>
  </w:footnote>
  <w:footnote w:type="continuationSeparator" w:id="0">
    <w:p w14:paraId="2EEC8BBB" w14:textId="77777777" w:rsidR="004A21C1" w:rsidRDefault="004A21C1" w:rsidP="009E7ADC"/>
  </w:footnote>
  <w:footnote w:type="continuationNotice" w:id="1">
    <w:p w14:paraId="2EEC8BBC" w14:textId="77777777" w:rsidR="004A21C1" w:rsidRDefault="004A21C1" w:rsidP="004E2B3B"/>
  </w:footnote>
  <w:footnote w:id="2">
    <w:p w14:paraId="2EEC8BC9" w14:textId="77777777" w:rsidR="00972B10" w:rsidRPr="00972B10" w:rsidRDefault="00972B10" w:rsidP="00972B10">
      <w:pPr>
        <w:pStyle w:val="FootnoteText"/>
        <w:ind w:left="284" w:hanging="284"/>
        <w:rPr>
          <w:sz w:val="20"/>
          <w:szCs w:val="20"/>
          <w:lang w:val="es-ES_tradnl"/>
        </w:rPr>
      </w:pPr>
      <w:r w:rsidRPr="00972B10">
        <w:rPr>
          <w:rStyle w:val="FootnoteReference"/>
          <w:b w:val="0"/>
          <w:lang w:val="es-ES_tradnl"/>
        </w:rPr>
        <w:footnoteRef/>
      </w:r>
      <w:r w:rsidRPr="00972B10">
        <w:rPr>
          <w:b/>
          <w:sz w:val="20"/>
          <w:szCs w:val="20"/>
          <w:lang w:val="es-ES_tradnl"/>
        </w:rPr>
        <w:tab/>
      </w:r>
      <w:r w:rsidRPr="00972B10">
        <w:rPr>
          <w:lang w:val="es-ES_tradnl"/>
        </w:rPr>
        <w:t>Esta lista no es exhaustiva; incluye áreas clave fundamentales de la UPU. El equipo especial puede examinar otras áreas. Se reconoce que algunas áreas, tales como la aduana postal y la seguridad postal, pueden estar sujetas a otros tratados internacionales. Sin embargo, las preguntas se refieren a los elementos que están regidos por las Actas de la UPU.</w:t>
      </w:r>
    </w:p>
  </w:footnote>
  <w:footnote w:id="3">
    <w:p w14:paraId="2EEC8BCA" w14:textId="77777777" w:rsidR="00972B10" w:rsidRPr="00972B10" w:rsidRDefault="00972B10" w:rsidP="00972B10">
      <w:pPr>
        <w:pStyle w:val="FootnoteText"/>
        <w:ind w:left="284" w:hanging="284"/>
        <w:rPr>
          <w:sz w:val="20"/>
          <w:szCs w:val="20"/>
          <w:lang w:val="es-ES_tradnl"/>
        </w:rPr>
      </w:pPr>
      <w:r w:rsidRPr="00972B10">
        <w:rPr>
          <w:rStyle w:val="FootnoteReference"/>
          <w:b w:val="0"/>
          <w:lang w:val="es-ES_tradnl"/>
        </w:rPr>
        <w:footnoteRef/>
      </w:r>
      <w:r w:rsidRPr="00972B10">
        <w:rPr>
          <w:sz w:val="20"/>
          <w:szCs w:val="20"/>
          <w:lang w:val="es-ES_tradnl"/>
        </w:rPr>
        <w:tab/>
      </w:r>
      <w:r w:rsidRPr="00972B10">
        <w:rPr>
          <w:lang w:val="es-ES_tradnl"/>
        </w:rPr>
        <w:t>Conforme a la resolución C 11/2021 del Congreso de Abiyán, la UPU seguirá siendo una organización intergubernamental; como tal, los plenos derechos relativos a la creación y la modificación de tratados y acuerdos internacionales seguirán siendo competencia de los Países miembros de la UPU.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C8BBF" w14:textId="77777777" w:rsidR="00527FF5" w:rsidRDefault="00527FF5">
    <w:pPr>
      <w:jc w:val="center"/>
    </w:pPr>
    <w:r>
      <w:pgNum/>
    </w:r>
  </w:p>
  <w:p w14:paraId="2EEC8BC0"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C8BC1" w14:textId="77777777" w:rsidR="00527FF5" w:rsidRDefault="00527FF5" w:rsidP="00F639BA">
    <w:pPr>
      <w:jc w:val="center"/>
    </w:pPr>
    <w:r>
      <w:pgNum/>
    </w:r>
  </w:p>
  <w:p w14:paraId="2EEC8BC2"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F87364" w:rsidRPr="00972B10" w14:paraId="2EEC8BC5" w14:textId="77777777">
      <w:trPr>
        <w:trHeight w:val="1418"/>
      </w:trPr>
      <w:tc>
        <w:tcPr>
          <w:tcW w:w="3969" w:type="dxa"/>
        </w:tcPr>
        <w:p w14:paraId="2EEC8BC3" w14:textId="77777777" w:rsidR="00F87364" w:rsidRPr="00972B10" w:rsidRDefault="008B0FE1" w:rsidP="00A95E0F">
          <w:pPr>
            <w:pStyle w:val="Header"/>
            <w:spacing w:before="20" w:after="1180" w:line="240" w:lineRule="auto"/>
            <w:rPr>
              <w:rFonts w:ascii="45 Helvetica Light" w:hAnsi="45 Helvetica Light"/>
              <w:sz w:val="18"/>
              <w:lang w:val="es-ES_tradnl"/>
            </w:rPr>
          </w:pPr>
          <w:r w:rsidRPr="00972B10">
            <w:rPr>
              <w:rFonts w:ascii="45 Helvetica Light" w:hAnsi="45 Helvetica Light"/>
              <w:noProof/>
              <w:sz w:val="18"/>
              <w:lang w:val="en-GB" w:eastAsia="en-GB"/>
            </w:rPr>
            <w:drawing>
              <wp:inline distT="0" distB="0" distL="0" distR="0" wp14:anchorId="2EEC8BC7" wp14:editId="2EEC8BC8">
                <wp:extent cx="1555607" cy="421485"/>
                <wp:effectExtent l="0" t="0" r="698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1200_es.bmp"/>
                        <pic:cNvPicPr/>
                      </pic:nvPicPr>
                      <pic:blipFill>
                        <a:blip r:embed="rId1">
                          <a:extLst>
                            <a:ext uri="{28A0092B-C50C-407E-A947-70E740481C1C}">
                              <a14:useLocalDpi xmlns:a14="http://schemas.microsoft.com/office/drawing/2010/main" val="0"/>
                            </a:ext>
                          </a:extLst>
                        </a:blip>
                        <a:stretch>
                          <a:fillRect/>
                        </a:stretch>
                      </pic:blipFill>
                      <pic:spPr>
                        <a:xfrm>
                          <a:off x="0" y="0"/>
                          <a:ext cx="1555607" cy="421485"/>
                        </a:xfrm>
                        <a:prstGeom prst="rect">
                          <a:avLst/>
                        </a:prstGeom>
                      </pic:spPr>
                    </pic:pic>
                  </a:graphicData>
                </a:graphic>
              </wp:inline>
            </w:drawing>
          </w:r>
        </w:p>
      </w:tc>
      <w:tc>
        <w:tcPr>
          <w:tcW w:w="5670" w:type="dxa"/>
        </w:tcPr>
        <w:p w14:paraId="2EEC8BC4" w14:textId="77777777" w:rsidR="00F87364" w:rsidRPr="00972B10" w:rsidRDefault="00972B10" w:rsidP="00AC4B2B">
          <w:pPr>
            <w:autoSpaceDE w:val="0"/>
            <w:autoSpaceDN w:val="0"/>
            <w:adjustRightInd w:val="0"/>
            <w:jc w:val="right"/>
            <w:rPr>
              <w:lang w:val="es-ES_tradnl"/>
            </w:rPr>
          </w:pPr>
          <w:r w:rsidRPr="00972B10">
            <w:rPr>
              <w:lang w:val="es-ES_tradnl"/>
            </w:rPr>
            <w:t>Consulta pública/Actores del sector postal ampliado</w:t>
          </w:r>
        </w:p>
      </w:tc>
    </w:tr>
  </w:tbl>
  <w:p w14:paraId="2EEC8BC6" w14:textId="77777777" w:rsidR="003104EA" w:rsidRPr="00972B10" w:rsidRDefault="003104EA" w:rsidP="00376861">
    <w:pPr>
      <w:spacing w:line="20" w:lineRule="exact"/>
      <w:rPr>
        <w:sz w:val="2"/>
        <w:szCs w:val="2"/>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F55F1"/>
    <w:multiLevelType w:val="singleLevel"/>
    <w:tmpl w:val="6FDE3594"/>
    <w:lvl w:ilvl="0">
      <w:numFmt w:val="bulle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13"/>
  </w:num>
  <w:num w:numId="7">
    <w:abstractNumId w:val="14"/>
  </w:num>
  <w:num w:numId="8">
    <w:abstractNumId w:val="3"/>
  </w:num>
  <w:num w:numId="9">
    <w:abstractNumId w:val="1"/>
  </w:num>
  <w:num w:numId="10">
    <w:abstractNumId w:val="10"/>
  </w:num>
  <w:num w:numId="11">
    <w:abstractNumId w:val="9"/>
  </w:num>
  <w:num w:numId="12">
    <w:abstractNumId w:val="12"/>
  </w:num>
  <w:num w:numId="13">
    <w:abstractNumId w:val="0"/>
  </w:num>
  <w:num w:numId="14">
    <w:abstractNumId w:val="11"/>
  </w:num>
  <w:num w:numId="15">
    <w:abstractNumId w:val="2"/>
  </w:num>
  <w:num w:numId="16">
    <w:abstractNumId w:val="1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fill="f" fillcolor="white" stroke="f">
      <v:fill color="white" on="f"/>
      <v:stroke on="f"/>
    </o:shapedefaults>
  </w:hdrShapeDefaults>
  <w:footnotePr>
    <w:numRestart w:val="eachPage"/>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FE1"/>
    <w:rsid w:val="000021DD"/>
    <w:rsid w:val="00004D2B"/>
    <w:rsid w:val="00011E97"/>
    <w:rsid w:val="0002298F"/>
    <w:rsid w:val="00023669"/>
    <w:rsid w:val="00026EC5"/>
    <w:rsid w:val="000465C9"/>
    <w:rsid w:val="000B24C3"/>
    <w:rsid w:val="000C2B29"/>
    <w:rsid w:val="000D1BB1"/>
    <w:rsid w:val="000E0AB2"/>
    <w:rsid w:val="000E77C3"/>
    <w:rsid w:val="000F051D"/>
    <w:rsid w:val="001006F4"/>
    <w:rsid w:val="001016FC"/>
    <w:rsid w:val="00104F21"/>
    <w:rsid w:val="0011269C"/>
    <w:rsid w:val="001133E9"/>
    <w:rsid w:val="00116D6E"/>
    <w:rsid w:val="00121A6F"/>
    <w:rsid w:val="001567C5"/>
    <w:rsid w:val="001578DC"/>
    <w:rsid w:val="00161F92"/>
    <w:rsid w:val="0017006D"/>
    <w:rsid w:val="00172757"/>
    <w:rsid w:val="001813EE"/>
    <w:rsid w:val="001A4314"/>
    <w:rsid w:val="001E570B"/>
    <w:rsid w:val="00220810"/>
    <w:rsid w:val="00232DCA"/>
    <w:rsid w:val="00252554"/>
    <w:rsid w:val="00261EAE"/>
    <w:rsid w:val="0026706D"/>
    <w:rsid w:val="00272937"/>
    <w:rsid w:val="00282124"/>
    <w:rsid w:val="0029168C"/>
    <w:rsid w:val="002A3142"/>
    <w:rsid w:val="002A663B"/>
    <w:rsid w:val="002B1B7A"/>
    <w:rsid w:val="002B2A67"/>
    <w:rsid w:val="002B66E8"/>
    <w:rsid w:val="002C3576"/>
    <w:rsid w:val="002F7773"/>
    <w:rsid w:val="003002DC"/>
    <w:rsid w:val="003104EA"/>
    <w:rsid w:val="003118BD"/>
    <w:rsid w:val="00325076"/>
    <w:rsid w:val="00325132"/>
    <w:rsid w:val="00331C6E"/>
    <w:rsid w:val="003405FB"/>
    <w:rsid w:val="003407BC"/>
    <w:rsid w:val="00342CD6"/>
    <w:rsid w:val="00343FF6"/>
    <w:rsid w:val="00355163"/>
    <w:rsid w:val="00361DE6"/>
    <w:rsid w:val="00372B67"/>
    <w:rsid w:val="00373AC3"/>
    <w:rsid w:val="0037420A"/>
    <w:rsid w:val="003750AE"/>
    <w:rsid w:val="00376861"/>
    <w:rsid w:val="003B1F46"/>
    <w:rsid w:val="00422F57"/>
    <w:rsid w:val="0046077D"/>
    <w:rsid w:val="004611D5"/>
    <w:rsid w:val="00471CE5"/>
    <w:rsid w:val="004840B1"/>
    <w:rsid w:val="0049342A"/>
    <w:rsid w:val="004A21C1"/>
    <w:rsid w:val="004A31FB"/>
    <w:rsid w:val="004A6F3C"/>
    <w:rsid w:val="004C3455"/>
    <w:rsid w:val="004C4EBF"/>
    <w:rsid w:val="004C6BEE"/>
    <w:rsid w:val="004D03CA"/>
    <w:rsid w:val="004D221E"/>
    <w:rsid w:val="004D261E"/>
    <w:rsid w:val="004D2DA6"/>
    <w:rsid w:val="004E05F3"/>
    <w:rsid w:val="004E1F16"/>
    <w:rsid w:val="004E1F28"/>
    <w:rsid w:val="004E2B3B"/>
    <w:rsid w:val="004E63E4"/>
    <w:rsid w:val="005074F4"/>
    <w:rsid w:val="0051701F"/>
    <w:rsid w:val="00527FF5"/>
    <w:rsid w:val="005345AF"/>
    <w:rsid w:val="00565476"/>
    <w:rsid w:val="00570EDB"/>
    <w:rsid w:val="005749CB"/>
    <w:rsid w:val="00577828"/>
    <w:rsid w:val="00590BBB"/>
    <w:rsid w:val="005A1FD5"/>
    <w:rsid w:val="005B20C7"/>
    <w:rsid w:val="005C2838"/>
    <w:rsid w:val="005D36DD"/>
    <w:rsid w:val="005D36F8"/>
    <w:rsid w:val="005D42D7"/>
    <w:rsid w:val="005D7F27"/>
    <w:rsid w:val="005E5DC2"/>
    <w:rsid w:val="005F0892"/>
    <w:rsid w:val="005F4A1C"/>
    <w:rsid w:val="0060040B"/>
    <w:rsid w:val="00635CCB"/>
    <w:rsid w:val="00637585"/>
    <w:rsid w:val="00643F80"/>
    <w:rsid w:val="00653717"/>
    <w:rsid w:val="00653FFD"/>
    <w:rsid w:val="00654B91"/>
    <w:rsid w:val="00656A8B"/>
    <w:rsid w:val="006724B1"/>
    <w:rsid w:val="006A79AB"/>
    <w:rsid w:val="006B1882"/>
    <w:rsid w:val="006C019C"/>
    <w:rsid w:val="006C47EF"/>
    <w:rsid w:val="006D2A51"/>
    <w:rsid w:val="006D5D8D"/>
    <w:rsid w:val="006E36B1"/>
    <w:rsid w:val="006E57FF"/>
    <w:rsid w:val="00717D08"/>
    <w:rsid w:val="00756C4A"/>
    <w:rsid w:val="00757BB9"/>
    <w:rsid w:val="00761DEC"/>
    <w:rsid w:val="0076291C"/>
    <w:rsid w:val="00765B70"/>
    <w:rsid w:val="0077420D"/>
    <w:rsid w:val="00780CBD"/>
    <w:rsid w:val="00783C7C"/>
    <w:rsid w:val="00784496"/>
    <w:rsid w:val="00787C45"/>
    <w:rsid w:val="007A2839"/>
    <w:rsid w:val="007A5DB1"/>
    <w:rsid w:val="007B6036"/>
    <w:rsid w:val="007C679A"/>
    <w:rsid w:val="007D07CD"/>
    <w:rsid w:val="007D2933"/>
    <w:rsid w:val="007D6956"/>
    <w:rsid w:val="007E0A42"/>
    <w:rsid w:val="007F6E68"/>
    <w:rsid w:val="00833905"/>
    <w:rsid w:val="008451FC"/>
    <w:rsid w:val="00857B50"/>
    <w:rsid w:val="0087570D"/>
    <w:rsid w:val="00894CD8"/>
    <w:rsid w:val="00897E26"/>
    <w:rsid w:val="008A32DA"/>
    <w:rsid w:val="008A5A68"/>
    <w:rsid w:val="008B0FE1"/>
    <w:rsid w:val="008B4BA5"/>
    <w:rsid w:val="008B7E25"/>
    <w:rsid w:val="008C0D05"/>
    <w:rsid w:val="008D3810"/>
    <w:rsid w:val="008E54AA"/>
    <w:rsid w:val="008E7619"/>
    <w:rsid w:val="008F12A9"/>
    <w:rsid w:val="0091074C"/>
    <w:rsid w:val="009135F9"/>
    <w:rsid w:val="00932DC4"/>
    <w:rsid w:val="009434D3"/>
    <w:rsid w:val="00953938"/>
    <w:rsid w:val="009569DE"/>
    <w:rsid w:val="00957FCD"/>
    <w:rsid w:val="00972B10"/>
    <w:rsid w:val="00974119"/>
    <w:rsid w:val="009B449A"/>
    <w:rsid w:val="009C5BD0"/>
    <w:rsid w:val="009D1F4B"/>
    <w:rsid w:val="009D77AD"/>
    <w:rsid w:val="009E4ABB"/>
    <w:rsid w:val="009E7ADC"/>
    <w:rsid w:val="009F110E"/>
    <w:rsid w:val="009F36E2"/>
    <w:rsid w:val="009F54AE"/>
    <w:rsid w:val="00A06C89"/>
    <w:rsid w:val="00A07443"/>
    <w:rsid w:val="00A418A0"/>
    <w:rsid w:val="00A455D1"/>
    <w:rsid w:val="00A53E1E"/>
    <w:rsid w:val="00A5792F"/>
    <w:rsid w:val="00A6703E"/>
    <w:rsid w:val="00A73891"/>
    <w:rsid w:val="00A809D7"/>
    <w:rsid w:val="00A92377"/>
    <w:rsid w:val="00A95E0F"/>
    <w:rsid w:val="00AA01D2"/>
    <w:rsid w:val="00AA61ED"/>
    <w:rsid w:val="00AB7653"/>
    <w:rsid w:val="00AC2359"/>
    <w:rsid w:val="00AC4B2B"/>
    <w:rsid w:val="00AE0D85"/>
    <w:rsid w:val="00AE2BF2"/>
    <w:rsid w:val="00B00E3F"/>
    <w:rsid w:val="00B010D9"/>
    <w:rsid w:val="00B11447"/>
    <w:rsid w:val="00B15BBC"/>
    <w:rsid w:val="00B1711E"/>
    <w:rsid w:val="00B262DA"/>
    <w:rsid w:val="00B30CB2"/>
    <w:rsid w:val="00B40E14"/>
    <w:rsid w:val="00B458DD"/>
    <w:rsid w:val="00B7190D"/>
    <w:rsid w:val="00B838AD"/>
    <w:rsid w:val="00B8635F"/>
    <w:rsid w:val="00B86608"/>
    <w:rsid w:val="00B86CA1"/>
    <w:rsid w:val="00BA032E"/>
    <w:rsid w:val="00BA404F"/>
    <w:rsid w:val="00BC0807"/>
    <w:rsid w:val="00BC1442"/>
    <w:rsid w:val="00BC4919"/>
    <w:rsid w:val="00BF2822"/>
    <w:rsid w:val="00BF2F28"/>
    <w:rsid w:val="00BF5B9E"/>
    <w:rsid w:val="00C0653D"/>
    <w:rsid w:val="00C06D24"/>
    <w:rsid w:val="00C17350"/>
    <w:rsid w:val="00C21452"/>
    <w:rsid w:val="00C2769E"/>
    <w:rsid w:val="00C35110"/>
    <w:rsid w:val="00C402AE"/>
    <w:rsid w:val="00C57D03"/>
    <w:rsid w:val="00C61872"/>
    <w:rsid w:val="00C74B88"/>
    <w:rsid w:val="00C903B8"/>
    <w:rsid w:val="00C90A90"/>
    <w:rsid w:val="00C91301"/>
    <w:rsid w:val="00C91C2F"/>
    <w:rsid w:val="00CA3D20"/>
    <w:rsid w:val="00CB2FA6"/>
    <w:rsid w:val="00CC0402"/>
    <w:rsid w:val="00CC3161"/>
    <w:rsid w:val="00CC7367"/>
    <w:rsid w:val="00CD03E7"/>
    <w:rsid w:val="00CE2270"/>
    <w:rsid w:val="00CF0DA7"/>
    <w:rsid w:val="00CF2F40"/>
    <w:rsid w:val="00D154F8"/>
    <w:rsid w:val="00D3589B"/>
    <w:rsid w:val="00D470FD"/>
    <w:rsid w:val="00D50254"/>
    <w:rsid w:val="00D608B5"/>
    <w:rsid w:val="00D61B31"/>
    <w:rsid w:val="00D64064"/>
    <w:rsid w:val="00D66509"/>
    <w:rsid w:val="00D73262"/>
    <w:rsid w:val="00D73A0A"/>
    <w:rsid w:val="00DA23C3"/>
    <w:rsid w:val="00DA49AB"/>
    <w:rsid w:val="00DA646A"/>
    <w:rsid w:val="00DB7EC0"/>
    <w:rsid w:val="00DC4D86"/>
    <w:rsid w:val="00DD0CE2"/>
    <w:rsid w:val="00E048A5"/>
    <w:rsid w:val="00E10CD5"/>
    <w:rsid w:val="00E270C8"/>
    <w:rsid w:val="00E31D00"/>
    <w:rsid w:val="00E3448B"/>
    <w:rsid w:val="00E36E65"/>
    <w:rsid w:val="00E56A63"/>
    <w:rsid w:val="00E72B05"/>
    <w:rsid w:val="00E76C5C"/>
    <w:rsid w:val="00E82427"/>
    <w:rsid w:val="00ED183A"/>
    <w:rsid w:val="00ED63F7"/>
    <w:rsid w:val="00ED6707"/>
    <w:rsid w:val="00ED7E1E"/>
    <w:rsid w:val="00EE2A54"/>
    <w:rsid w:val="00F11A72"/>
    <w:rsid w:val="00F15EB7"/>
    <w:rsid w:val="00F33A54"/>
    <w:rsid w:val="00F521BF"/>
    <w:rsid w:val="00F6214A"/>
    <w:rsid w:val="00F62978"/>
    <w:rsid w:val="00F639BA"/>
    <w:rsid w:val="00F848AD"/>
    <w:rsid w:val="00F87364"/>
    <w:rsid w:val="00F87A5B"/>
    <w:rsid w:val="00F963C3"/>
    <w:rsid w:val="00FA2EF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f" fillcolor="white" stroke="f">
      <v:fill color="white" on="f"/>
      <v:stroke on="f"/>
    </o:shapedefaults>
    <o:shapelayout v:ext="edit">
      <o:idmap v:ext="edit" data="1"/>
    </o:shapelayout>
  </w:shapeDefaults>
  <w:decimalSymbol w:val="."/>
  <w:listSeparator w:val=","/>
  <w14:docId w14:val="2EEC8A5F"/>
  <w15:docId w15:val="{60554D31-BBEF-4152-B262-4D91832D6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fr-CH"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E0F"/>
    <w:pPr>
      <w:spacing w:line="240" w:lineRule="exact"/>
    </w:pPr>
    <w:rPr>
      <w:rFonts w:ascii="Arial" w:hAnsi="Arial"/>
      <w:lang w:val="fr-FR" w:eastAsia="fr-CH"/>
    </w:rPr>
  </w:style>
  <w:style w:type="paragraph" w:styleId="Heading1">
    <w:name w:val="heading 1"/>
    <w:basedOn w:val="Normal"/>
    <w:next w:val="Textedebase"/>
    <w:qFormat/>
    <w:rsid w:val="00A95E0F"/>
    <w:pPr>
      <w:ind w:left="567" w:hanging="567"/>
      <w:jc w:val="both"/>
      <w:outlineLvl w:val="0"/>
    </w:pPr>
    <w:rPr>
      <w:b/>
      <w:bCs/>
    </w:rPr>
  </w:style>
  <w:style w:type="paragraph" w:styleId="Heading2">
    <w:name w:val="heading 2"/>
    <w:basedOn w:val="Normal"/>
    <w:next w:val="Textedebase"/>
    <w:qFormat/>
    <w:rsid w:val="00A95E0F"/>
    <w:pPr>
      <w:ind w:left="567" w:hanging="567"/>
      <w:jc w:val="both"/>
      <w:outlineLvl w:val="1"/>
    </w:pPr>
    <w:rPr>
      <w:i/>
      <w:iCs/>
    </w:rPr>
  </w:style>
  <w:style w:type="paragraph" w:styleId="Heading3">
    <w:name w:val="heading 3"/>
    <w:basedOn w:val="Normal"/>
    <w:next w:val="Textedebase"/>
    <w:qFormat/>
    <w:rsid w:val="00A95E0F"/>
    <w:pPr>
      <w:tabs>
        <w:tab w:val="left" w:pos="567"/>
      </w:tabs>
      <w:jc w:val="both"/>
      <w:outlineLvl w:val="2"/>
    </w:pPr>
  </w:style>
  <w:style w:type="paragraph" w:styleId="Heading4">
    <w:name w:val="heading 4"/>
    <w:basedOn w:val="Normal"/>
    <w:next w:val="Normal"/>
    <w:qFormat/>
    <w:rsid w:val="00A95E0F"/>
    <w:pPr>
      <w:outlineLvl w:val="3"/>
    </w:pPr>
    <w:rPr>
      <w:rFonts w:cs="Arial"/>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A95E0F"/>
    <w:rPr>
      <w:rFonts w:ascii="Arial" w:hAnsi="Arial"/>
      <w:b/>
      <w:sz w:val="20"/>
      <w:szCs w:val="20"/>
      <w:vertAlign w:val="superscript"/>
      <w:lang w:val="fr-FR" w:eastAsia="fr-CH" w:bidi="ar-SA"/>
    </w:rPr>
  </w:style>
  <w:style w:type="paragraph" w:customStyle="1" w:styleId="2Texte">
    <w:name w:val="2 (Texte)"/>
    <w:basedOn w:val="Normal"/>
    <w:rsid w:val="00A95E0F"/>
    <w:pPr>
      <w:jc w:val="both"/>
    </w:pPr>
    <w:rPr>
      <w:snapToGrid w:val="0"/>
      <w:lang w:eastAsia="fr-FR"/>
    </w:rPr>
  </w:style>
  <w:style w:type="paragraph" w:customStyle="1" w:styleId="Textedebase">
    <w:name w:val="Texte de base"/>
    <w:basedOn w:val="Normal"/>
    <w:rsid w:val="00A95E0F"/>
    <w:pPr>
      <w:jc w:val="both"/>
    </w:pPr>
    <w:rPr>
      <w:lang w:val="es-ES"/>
    </w:rPr>
  </w:style>
  <w:style w:type="paragraph" w:customStyle="1" w:styleId="Premierretrait">
    <w:name w:val="Premier retrait"/>
    <w:basedOn w:val="Textedebase"/>
    <w:rsid w:val="00A95E0F"/>
    <w:pPr>
      <w:spacing w:before="120"/>
      <w:ind w:left="567" w:hanging="567"/>
    </w:pPr>
  </w:style>
  <w:style w:type="paragraph" w:customStyle="1" w:styleId="Deuximeretrait">
    <w:name w:val="Deuxième retrait"/>
    <w:basedOn w:val="Textedebase"/>
    <w:rsid w:val="00A95E0F"/>
    <w:pPr>
      <w:spacing w:before="120"/>
      <w:ind w:left="1134" w:hanging="567"/>
    </w:pPr>
  </w:style>
  <w:style w:type="paragraph" w:customStyle="1" w:styleId="Troisimeretrait">
    <w:name w:val="Troisième retrait"/>
    <w:basedOn w:val="Textedebase"/>
    <w:rsid w:val="00A95E0F"/>
    <w:pPr>
      <w:spacing w:before="120"/>
      <w:ind w:left="1701" w:hanging="567"/>
    </w:pPr>
  </w:style>
  <w:style w:type="paragraph" w:styleId="FootnoteText">
    <w:name w:val="footnote text"/>
    <w:basedOn w:val="Normal"/>
    <w:semiHidden/>
    <w:rsid w:val="00A95E0F"/>
    <w:pPr>
      <w:spacing w:line="240" w:lineRule="auto"/>
      <w:jc w:val="both"/>
    </w:pPr>
    <w:rPr>
      <w:sz w:val="18"/>
      <w:szCs w:val="18"/>
    </w:rPr>
  </w:style>
  <w:style w:type="paragraph" w:styleId="Footer">
    <w:name w:val="footer"/>
    <w:basedOn w:val="Normal"/>
    <w:rsid w:val="00A95E0F"/>
    <w:pPr>
      <w:tabs>
        <w:tab w:val="center" w:pos="4536"/>
        <w:tab w:val="right" w:pos="9072"/>
      </w:tabs>
    </w:pPr>
  </w:style>
  <w:style w:type="paragraph" w:styleId="Header">
    <w:name w:val="header"/>
    <w:basedOn w:val="Normal"/>
    <w:rsid w:val="00A95E0F"/>
    <w:pPr>
      <w:tabs>
        <w:tab w:val="center" w:pos="4536"/>
        <w:tab w:val="right" w:pos="9072"/>
      </w:tabs>
    </w:pPr>
  </w:style>
  <w:style w:type="paragraph" w:styleId="EndnoteText">
    <w:name w:val="endnote text"/>
    <w:basedOn w:val="Normal"/>
    <w:semiHidden/>
    <w:rsid w:val="00A95E0F"/>
    <w:pPr>
      <w:spacing w:line="240" w:lineRule="auto"/>
      <w:ind w:left="284" w:hanging="284"/>
      <w:jc w:val="both"/>
    </w:pPr>
    <w:rPr>
      <w:sz w:val="18"/>
      <w:szCs w:val="18"/>
    </w:rPr>
  </w:style>
  <w:style w:type="character" w:styleId="EndnoteReference">
    <w:name w:val="endnote reference"/>
    <w:semiHidden/>
    <w:rsid w:val="00A95E0F"/>
    <w:rPr>
      <w:rFonts w:ascii="Arial" w:hAnsi="Arial"/>
      <w:b/>
      <w:sz w:val="20"/>
      <w:szCs w:val="20"/>
      <w:vertAlign w:val="superscript"/>
      <w:lang w:val="fr-FR" w:eastAsia="fr-CH" w:bidi="ar-SA"/>
    </w:rPr>
  </w:style>
  <w:style w:type="paragraph" w:customStyle="1" w:styleId="0Minute">
    <w:name w:val="0 Minute"/>
    <w:basedOn w:val="Normal"/>
    <w:rsid w:val="008E54AA"/>
    <w:rPr>
      <w:vanish/>
    </w:rPr>
  </w:style>
  <w:style w:type="character" w:styleId="Hyperlink">
    <w:name w:val="Hyperlink"/>
    <w:rsid w:val="00A95E0F"/>
    <w:rPr>
      <w:rFonts w:ascii="Arial" w:hAnsi="Arial"/>
      <w:b/>
      <w:color w:val="auto"/>
      <w:u w:val="none"/>
      <w:lang w:val="fr-FR" w:eastAsia="fr-CH" w:bidi="ar-SA"/>
    </w:rPr>
  </w:style>
  <w:style w:type="paragraph" w:styleId="BalloonText">
    <w:name w:val="Balloon Text"/>
    <w:basedOn w:val="Normal"/>
    <w:semiHidden/>
    <w:rsid w:val="00A95E0F"/>
    <w:rPr>
      <w:rFonts w:ascii="Tahoma" w:hAnsi="Tahoma" w:cs="Tahoma"/>
      <w:sz w:val="16"/>
      <w:szCs w:val="16"/>
    </w:rPr>
  </w:style>
  <w:style w:type="paragraph" w:customStyle="1" w:styleId="Barredanslamarge">
    <w:name w:val="Barre dans la marge"/>
    <w:basedOn w:val="Normal"/>
    <w:rsid w:val="00A95E0F"/>
    <w:pPr>
      <w:autoSpaceDE w:val="0"/>
      <w:autoSpaceDN w:val="0"/>
      <w:adjustRightInd w:val="0"/>
      <w:jc w:val="both"/>
    </w:pPr>
    <w:rPr>
      <w:rFonts w:cs="Arial"/>
      <w:spacing w:val="3"/>
    </w:rPr>
  </w:style>
  <w:style w:type="paragraph" w:customStyle="1" w:styleId="Datesignature">
    <w:name w:val="Date+signature"/>
    <w:basedOn w:val="Normal"/>
    <w:rsid w:val="00A95E0F"/>
    <w:pPr>
      <w:tabs>
        <w:tab w:val="left" w:pos="5500"/>
      </w:tabs>
    </w:pPr>
    <w:rPr>
      <w:noProof/>
    </w:rPr>
  </w:style>
  <w:style w:type="paragraph" w:customStyle="1" w:styleId="Ordredujour">
    <w:name w:val="Ordre du jour"/>
    <w:basedOn w:val="Normal"/>
    <w:rsid w:val="00A95E0F"/>
    <w:pPr>
      <w:spacing w:line="240" w:lineRule="atLeast"/>
      <w:ind w:left="567" w:right="595" w:hanging="567"/>
    </w:pPr>
  </w:style>
  <w:style w:type="paragraph" w:customStyle="1" w:styleId="Ordredujour1relignepoint1">
    <w:name w:val="Ordre du jour (1ère ligne: point 1)"/>
    <w:basedOn w:val="Ordredujour"/>
    <w:next w:val="Ordredujour"/>
    <w:rsid w:val="00A95E0F"/>
    <w:pPr>
      <w:ind w:right="295"/>
    </w:pPr>
  </w:style>
  <w:style w:type="paragraph" w:styleId="TOC9">
    <w:name w:val="toc 9"/>
    <w:basedOn w:val="Normal"/>
    <w:next w:val="Normal"/>
    <w:autoRedefine/>
    <w:semiHidden/>
    <w:rsid w:val="00A95E0F"/>
    <w:pPr>
      <w:tabs>
        <w:tab w:val="left" w:pos="1620"/>
      </w:tabs>
      <w:autoSpaceDE w:val="0"/>
      <w:autoSpaceDN w:val="0"/>
      <w:adjustRightInd w:val="0"/>
      <w:jc w:val="both"/>
    </w:pPr>
    <w:rPr>
      <w:rFonts w:cs="Arial"/>
    </w:rPr>
  </w:style>
  <w:style w:type="paragraph" w:customStyle="1" w:styleId="0Textedebase">
    <w:name w:val="0 Texte de base"/>
    <w:basedOn w:val="Normal"/>
    <w:rsid w:val="00972B10"/>
    <w:pPr>
      <w:spacing w:line="240" w:lineRule="atLeast"/>
      <w:jc w:val="both"/>
    </w:pPr>
    <w:rPr>
      <w:lang w:val="es-UY"/>
    </w:rPr>
  </w:style>
  <w:style w:type="table" w:styleId="TableGrid">
    <w:name w:val="Table Grid"/>
    <w:basedOn w:val="TableNormal"/>
    <w:rsid w:val="00972B10"/>
    <w:pPr>
      <w:spacing w:line="240" w:lineRule="atLeast"/>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2B10"/>
    <w:pPr>
      <w:spacing w:line="240" w:lineRule="atLeast"/>
      <w:ind w:left="720"/>
      <w:contextualSpacing/>
    </w:pPr>
    <w:rPr>
      <w:lang w:val="es-UY" w:eastAsia="zh-TW"/>
    </w:rPr>
  </w:style>
  <w:style w:type="paragraph" w:customStyle="1" w:styleId="1Premierretrait">
    <w:name w:val="1 Premier retrait"/>
    <w:basedOn w:val="0Textedebase"/>
    <w:rsid w:val="00E82427"/>
    <w:pPr>
      <w:tabs>
        <w:tab w:val="num" w:pos="567"/>
      </w:tabs>
      <w:spacing w:before="120"/>
      <w:ind w:left="567" w:hanging="567"/>
    </w:pPr>
  </w:style>
  <w:style w:type="paragraph" w:customStyle="1" w:styleId="2Deuximeretrait">
    <w:name w:val="2 Deuxième retrait"/>
    <w:basedOn w:val="0Textedebase"/>
    <w:rsid w:val="00E82427"/>
    <w:pPr>
      <w:tabs>
        <w:tab w:val="num" w:pos="1134"/>
      </w:tabs>
      <w:spacing w:before="120"/>
      <w:ind w:left="1134" w:hanging="567"/>
    </w:pPr>
  </w:style>
  <w:style w:type="table" w:styleId="PlainTable2">
    <w:name w:val="Plain Table 2"/>
    <w:basedOn w:val="TableNormal"/>
    <w:uiPriority w:val="42"/>
    <w:rsid w:val="00E82427"/>
    <w:rPr>
      <w:lang w:eastAsia="fr-CH"/>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F.Openingup@upu.i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F.Openingup@upu.in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4ec4095-9810-4e60-b964-3161185fe897">PEGASE-7-1139193</_dlc_DocId>
    <_dlc_DocIdUrl xmlns="b4ec4095-9810-4e60-b964-3161185fe897">
      <Url>https://pegase.upu.int/_layouts/DocIdRedir.aspx?ID=PEGASE-7-1139193</Url>
      <Description>PEGASE-7-1139193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F13AF0A9C6414096C36E821BFD7664" ma:contentTypeVersion="6" ma:contentTypeDescription="Create a new document." ma:contentTypeScope="" ma:versionID="b3b9c1e6a8cdf9a749f8078fe72245b1">
  <xsd:schema xmlns:xsd="http://www.w3.org/2001/XMLSchema" xmlns:xs="http://www.w3.org/2001/XMLSchema" xmlns:p="http://schemas.microsoft.com/office/2006/metadata/properties" xmlns:ns2="b4ec4095-9810-4e60-b964-3161185fe897" targetNamespace="http://schemas.microsoft.com/office/2006/metadata/properties" ma:root="true" ma:fieldsID="4317285b1bbc2b5b82265a0019b26c8f" ns2:_="">
    <xsd:import namespace="b4ec4095-9810-4e60-b964-3161185fe89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c4095-9810-4e60-b964-3161185fe8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956F8-C712-40BB-9C07-130BBFD18941}">
  <ds:schemaRef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metadata/properties"/>
    <ds:schemaRef ds:uri="b4ec4095-9810-4e60-b964-3161185fe897"/>
    <ds:schemaRef ds:uri="http://purl.org/dc/dcmitype/"/>
  </ds:schemaRefs>
</ds:datastoreItem>
</file>

<file path=customXml/itemProps2.xml><?xml version="1.0" encoding="utf-8"?>
<ds:datastoreItem xmlns:ds="http://schemas.openxmlformats.org/officeDocument/2006/customXml" ds:itemID="{04544EEC-8547-4DED-96C6-9D5839B7A993}">
  <ds:schemaRefs>
    <ds:schemaRef ds:uri="http://schemas.microsoft.com/sharepoint/v3/contenttype/forms"/>
  </ds:schemaRefs>
</ds:datastoreItem>
</file>

<file path=customXml/itemProps3.xml><?xml version="1.0" encoding="utf-8"?>
<ds:datastoreItem xmlns:ds="http://schemas.openxmlformats.org/officeDocument/2006/customXml" ds:itemID="{078F80C5-C604-42C5-9C67-551D5635BD90}">
  <ds:schemaRefs>
    <ds:schemaRef ds:uri="http://schemas.microsoft.com/sharepoint/events"/>
  </ds:schemaRefs>
</ds:datastoreItem>
</file>

<file path=customXml/itemProps4.xml><?xml version="1.0" encoding="utf-8"?>
<ds:datastoreItem xmlns:ds="http://schemas.openxmlformats.org/officeDocument/2006/customXml" ds:itemID="{9EEF9A9F-B644-4957-B388-7C6E0E43C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ec4095-9810-4e60-b964-3161185fe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2225</Words>
  <Characters>12688</Characters>
  <Application>Microsoft Office Word</Application>
  <DocSecurity>0</DocSecurity>
  <Lines>105</Lines>
  <Paragraphs>29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X</vt:lpstr>
      <vt:lpstr>X</vt:lpstr>
      <vt:lpstr>X</vt:lpstr>
    </vt:vector>
  </TitlesOfParts>
  <Company>Union postal universelle (UPU)</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LEON, lorena</dc:creator>
  <cp:lastModifiedBy>PELHAM joanne</cp:lastModifiedBy>
  <cp:revision>2</cp:revision>
  <cp:lastPrinted>2009-02-19T13:40:00Z</cp:lastPrinted>
  <dcterms:created xsi:type="dcterms:W3CDTF">2022-08-03T08:10:00Z</dcterms:created>
  <dcterms:modified xsi:type="dcterms:W3CDTF">2022-08-03T08:10:00Z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386879bf-7c74-4965-9716-3660655a7ef5</vt:lpwstr>
  </property>
  <property fmtid="{D5CDD505-2E9C-101B-9397-08002B2CF9AE}" pid="3" name="ContentTypeId">
    <vt:lpwstr>0x01010054F13AF0A9C6414096C36E821BFD7664</vt:lpwstr>
  </property>
</Properties>
</file>